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729" w:rsidRPr="00044729" w:rsidRDefault="00044729" w:rsidP="00044729">
      <w:pPr>
        <w:adjustRightInd w:val="0"/>
        <w:snapToGrid w:val="0"/>
        <w:spacing w:afterLines="50" w:after="156" w:line="500" w:lineRule="exact"/>
        <w:jc w:val="left"/>
        <w:rPr>
          <w:szCs w:val="21"/>
        </w:rPr>
      </w:pPr>
      <w:r w:rsidRPr="00044729">
        <w:rPr>
          <w:rFonts w:hint="eastAsia"/>
          <w:szCs w:val="21"/>
        </w:rPr>
        <w:t>附件</w:t>
      </w:r>
      <w:r w:rsidRPr="00044729">
        <w:rPr>
          <w:rFonts w:hint="eastAsia"/>
          <w:szCs w:val="21"/>
        </w:rPr>
        <w:t>2</w:t>
      </w:r>
    </w:p>
    <w:p w:rsidR="00DF526B" w:rsidRDefault="00230781">
      <w:pPr>
        <w:adjustRightInd w:val="0"/>
        <w:snapToGrid w:val="0"/>
        <w:spacing w:afterLines="50" w:after="156" w:line="500" w:lineRule="exact"/>
        <w:jc w:val="center"/>
        <w:rPr>
          <w:rFonts w:eastAsia="方正小标宋简体"/>
          <w:b/>
          <w:sz w:val="36"/>
          <w:szCs w:val="30"/>
        </w:rPr>
      </w:pPr>
      <w:r>
        <w:rPr>
          <w:rFonts w:eastAsia="方正小标宋简体" w:hint="eastAsia"/>
          <w:b/>
          <w:sz w:val="36"/>
          <w:szCs w:val="30"/>
        </w:rPr>
        <w:t>工业和信息化部</w:t>
      </w:r>
      <w:r>
        <w:rPr>
          <w:rFonts w:eastAsia="方正小标宋简体"/>
          <w:b/>
          <w:sz w:val="36"/>
          <w:szCs w:val="30"/>
        </w:rPr>
        <w:t>部属</w:t>
      </w:r>
      <w:r>
        <w:rPr>
          <w:rFonts w:eastAsia="方正小标宋简体" w:hint="eastAsia"/>
          <w:b/>
          <w:sz w:val="36"/>
          <w:szCs w:val="30"/>
        </w:rPr>
        <w:t>单位</w:t>
      </w:r>
      <w:r>
        <w:rPr>
          <w:rFonts w:eastAsia="方正小标宋简体"/>
          <w:b/>
          <w:sz w:val="36"/>
          <w:szCs w:val="30"/>
        </w:rPr>
        <w:t>安全</w:t>
      </w:r>
      <w:r>
        <w:rPr>
          <w:rFonts w:eastAsia="方正小标宋简体" w:hint="eastAsia"/>
          <w:b/>
          <w:sz w:val="36"/>
          <w:szCs w:val="30"/>
        </w:rPr>
        <w:t>生产</w:t>
      </w:r>
      <w:r>
        <w:rPr>
          <w:rFonts w:eastAsia="方正小标宋简体"/>
          <w:b/>
          <w:sz w:val="36"/>
          <w:szCs w:val="30"/>
        </w:rPr>
        <w:t>检查项目</w:t>
      </w:r>
      <w:r>
        <w:rPr>
          <w:rFonts w:eastAsia="方正小标宋简体" w:hint="eastAsia"/>
          <w:b/>
          <w:sz w:val="36"/>
          <w:szCs w:val="30"/>
        </w:rPr>
        <w:t>表</w:t>
      </w:r>
      <w:r>
        <w:rPr>
          <w:rFonts w:eastAsia="方正小标宋简体"/>
          <w:b/>
          <w:sz w:val="36"/>
          <w:szCs w:val="30"/>
        </w:rPr>
        <w:t>（</w:t>
      </w:r>
      <w:r>
        <w:rPr>
          <w:rFonts w:eastAsia="方正小标宋简体" w:hint="eastAsia"/>
          <w:b/>
          <w:sz w:val="36"/>
          <w:szCs w:val="30"/>
        </w:rPr>
        <w:t>2020</w:t>
      </w:r>
      <w:r>
        <w:rPr>
          <w:rFonts w:eastAsia="方正小标宋简体"/>
          <w:b/>
          <w:sz w:val="36"/>
          <w:szCs w:val="30"/>
        </w:rPr>
        <w:t>）</w:t>
      </w:r>
    </w:p>
    <w:p w:rsidR="00965049" w:rsidRPr="00603074" w:rsidRDefault="00965049" w:rsidP="00965049">
      <w:pPr>
        <w:adjustRightInd w:val="0"/>
        <w:snapToGrid w:val="0"/>
        <w:spacing w:afterLines="50" w:after="156" w:line="500" w:lineRule="exact"/>
        <w:jc w:val="left"/>
        <w:rPr>
          <w:rFonts w:eastAsia="方正小标宋简体"/>
          <w:color w:val="FF0000"/>
          <w:sz w:val="22"/>
          <w:szCs w:val="30"/>
        </w:rPr>
      </w:pPr>
      <w:r w:rsidRPr="00603074">
        <w:rPr>
          <w:rFonts w:eastAsia="方正小标宋简体" w:hint="eastAsia"/>
          <w:b/>
          <w:color w:val="FF0000"/>
          <w:sz w:val="22"/>
          <w:szCs w:val="30"/>
        </w:rPr>
        <w:t>注：</w:t>
      </w:r>
      <w:r w:rsidR="00E07100">
        <w:rPr>
          <w:rFonts w:eastAsia="方正小标宋简体" w:hint="eastAsia"/>
          <w:b/>
          <w:color w:val="FF0000"/>
          <w:sz w:val="22"/>
          <w:szCs w:val="30"/>
        </w:rPr>
        <w:t>根据《北京理工大学安全生产管理规定》，将相关部门</w:t>
      </w:r>
      <w:r w:rsidR="00FB34D0">
        <w:rPr>
          <w:rFonts w:eastAsia="方正小标宋简体" w:hint="eastAsia"/>
          <w:b/>
          <w:color w:val="FF0000"/>
          <w:sz w:val="22"/>
          <w:szCs w:val="30"/>
        </w:rPr>
        <w:t>重点涉及的检查项目</w:t>
      </w:r>
      <w:r w:rsidR="00434369">
        <w:rPr>
          <w:rFonts w:eastAsia="方正小标宋简体" w:hint="eastAsia"/>
          <w:b/>
          <w:color w:val="FF0000"/>
          <w:sz w:val="22"/>
          <w:szCs w:val="30"/>
        </w:rPr>
        <w:t>进行了</w:t>
      </w:r>
      <w:r w:rsidR="00E07100">
        <w:rPr>
          <w:rFonts w:eastAsia="方正小标宋简体" w:hint="eastAsia"/>
          <w:b/>
          <w:color w:val="FF0000"/>
          <w:sz w:val="22"/>
          <w:szCs w:val="30"/>
        </w:rPr>
        <w:t>标注</w:t>
      </w:r>
      <w:r w:rsidR="00434369">
        <w:rPr>
          <w:rFonts w:eastAsia="方正小标宋简体" w:hint="eastAsia"/>
          <w:b/>
          <w:color w:val="FF0000"/>
          <w:sz w:val="22"/>
          <w:szCs w:val="30"/>
        </w:rPr>
        <w:t>（详见备注列），</w:t>
      </w:r>
      <w:r w:rsidR="00E07100">
        <w:rPr>
          <w:rFonts w:eastAsia="方正小标宋简体" w:hint="eastAsia"/>
          <w:b/>
          <w:color w:val="FF0000"/>
          <w:sz w:val="22"/>
          <w:szCs w:val="30"/>
        </w:rPr>
        <w:t>请</w:t>
      </w:r>
      <w:r w:rsidR="00662CC2">
        <w:rPr>
          <w:rFonts w:eastAsia="方正小标宋简体" w:hint="eastAsia"/>
          <w:b/>
          <w:color w:val="FF0000"/>
          <w:sz w:val="22"/>
          <w:szCs w:val="30"/>
        </w:rPr>
        <w:t>相关部门</w:t>
      </w:r>
      <w:r w:rsidR="00A11808">
        <w:rPr>
          <w:rFonts w:eastAsia="方正小标宋简体" w:hint="eastAsia"/>
          <w:b/>
          <w:color w:val="FF0000"/>
          <w:sz w:val="22"/>
          <w:szCs w:val="30"/>
        </w:rPr>
        <w:t>结合实际</w:t>
      </w:r>
      <w:r w:rsidR="00434369">
        <w:rPr>
          <w:rFonts w:eastAsia="方正小标宋简体" w:hint="eastAsia"/>
          <w:b/>
          <w:color w:val="FF0000"/>
          <w:sz w:val="22"/>
          <w:szCs w:val="30"/>
        </w:rPr>
        <w:t>开展</w:t>
      </w:r>
      <w:r w:rsidR="00091EEF">
        <w:rPr>
          <w:rFonts w:eastAsia="方正小标宋简体" w:hint="eastAsia"/>
          <w:b/>
          <w:color w:val="FF0000"/>
          <w:sz w:val="22"/>
          <w:szCs w:val="30"/>
        </w:rPr>
        <w:t>自查自评。</w:t>
      </w:r>
    </w:p>
    <w:tbl>
      <w:tblPr>
        <w:tblW w:w="14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6840"/>
        <w:gridCol w:w="4110"/>
        <w:gridCol w:w="6"/>
        <w:gridCol w:w="3141"/>
      </w:tblGrid>
      <w:tr w:rsidR="00DF526B" w:rsidTr="00167717">
        <w:trPr>
          <w:trHeight w:val="643"/>
          <w:tblHeader/>
          <w:jc w:val="center"/>
        </w:trPr>
        <w:tc>
          <w:tcPr>
            <w:tcW w:w="847" w:type="dxa"/>
            <w:tcMar>
              <w:left w:w="45" w:type="dxa"/>
              <w:right w:w="45" w:type="dxa"/>
            </w:tcMar>
            <w:vAlign w:val="center"/>
          </w:tcPr>
          <w:p w:rsidR="00DF526B" w:rsidRDefault="00230781">
            <w:pPr>
              <w:spacing w:line="300" w:lineRule="exact"/>
              <w:jc w:val="center"/>
              <w:rPr>
                <w:rFonts w:eastAsia="黑体"/>
                <w:b/>
                <w:bCs/>
                <w:kern w:val="0"/>
                <w:szCs w:val="21"/>
              </w:rPr>
            </w:pPr>
            <w:r>
              <w:rPr>
                <w:rFonts w:eastAsia="黑体"/>
                <w:b/>
                <w:bCs/>
                <w:kern w:val="0"/>
                <w:szCs w:val="21"/>
              </w:rPr>
              <w:t>序号</w:t>
            </w:r>
          </w:p>
        </w:tc>
        <w:tc>
          <w:tcPr>
            <w:tcW w:w="6840" w:type="dxa"/>
            <w:tcMar>
              <w:left w:w="45" w:type="dxa"/>
              <w:right w:w="45" w:type="dxa"/>
            </w:tcMar>
            <w:vAlign w:val="center"/>
          </w:tcPr>
          <w:p w:rsidR="00DF526B" w:rsidRDefault="00230781">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4110" w:type="dxa"/>
            <w:tcMar>
              <w:left w:w="45" w:type="dxa"/>
              <w:right w:w="45" w:type="dxa"/>
            </w:tcMar>
            <w:vAlign w:val="center"/>
          </w:tcPr>
          <w:p w:rsidR="00DF526B" w:rsidRDefault="00230781">
            <w:pPr>
              <w:spacing w:line="300" w:lineRule="exact"/>
              <w:jc w:val="center"/>
              <w:rPr>
                <w:rFonts w:eastAsia="黑体"/>
                <w:b/>
                <w:bCs/>
                <w:kern w:val="0"/>
                <w:szCs w:val="21"/>
              </w:rPr>
            </w:pPr>
            <w:r>
              <w:rPr>
                <w:rFonts w:eastAsia="黑体" w:hint="eastAsia"/>
                <w:b/>
                <w:bCs/>
                <w:kern w:val="0"/>
                <w:szCs w:val="21"/>
              </w:rPr>
              <w:t>检查记录</w:t>
            </w:r>
          </w:p>
        </w:tc>
        <w:tc>
          <w:tcPr>
            <w:tcW w:w="3147" w:type="dxa"/>
            <w:gridSpan w:val="2"/>
            <w:tcMar>
              <w:left w:w="45" w:type="dxa"/>
              <w:right w:w="45" w:type="dxa"/>
            </w:tcMar>
            <w:vAlign w:val="center"/>
          </w:tcPr>
          <w:p w:rsidR="00DF526B" w:rsidRDefault="00230781">
            <w:pPr>
              <w:spacing w:line="300" w:lineRule="exact"/>
              <w:jc w:val="center"/>
              <w:rPr>
                <w:rFonts w:eastAsia="黑体"/>
                <w:b/>
                <w:bCs/>
                <w:kern w:val="0"/>
                <w:szCs w:val="21"/>
              </w:rPr>
            </w:pPr>
            <w:r>
              <w:rPr>
                <w:rFonts w:eastAsia="黑体" w:hint="eastAsia"/>
                <w:b/>
                <w:bCs/>
                <w:kern w:val="0"/>
                <w:szCs w:val="21"/>
              </w:rPr>
              <w:t>备注</w:t>
            </w:r>
          </w:p>
        </w:tc>
      </w:tr>
      <w:tr w:rsidR="00DF526B" w:rsidTr="00167717">
        <w:trPr>
          <w:trHeight w:val="369"/>
          <w:jc w:val="center"/>
        </w:trPr>
        <w:tc>
          <w:tcPr>
            <w:tcW w:w="847" w:type="dxa"/>
            <w:tcMar>
              <w:left w:w="45" w:type="dxa"/>
              <w:right w:w="45" w:type="dxa"/>
            </w:tcMar>
            <w:vAlign w:val="center"/>
          </w:tcPr>
          <w:p w:rsidR="00DF526B" w:rsidRDefault="00230781">
            <w:pPr>
              <w:widowControl/>
              <w:spacing w:line="300" w:lineRule="exact"/>
              <w:jc w:val="left"/>
              <w:rPr>
                <w:b/>
                <w:kern w:val="0"/>
                <w:szCs w:val="21"/>
              </w:rPr>
            </w:pPr>
            <w:r>
              <w:rPr>
                <w:b/>
                <w:kern w:val="0"/>
                <w:szCs w:val="21"/>
              </w:rPr>
              <w:t>1</w:t>
            </w:r>
          </w:p>
        </w:tc>
        <w:tc>
          <w:tcPr>
            <w:tcW w:w="14097" w:type="dxa"/>
            <w:gridSpan w:val="4"/>
            <w:tcMar>
              <w:left w:w="45" w:type="dxa"/>
              <w:right w:w="45" w:type="dxa"/>
            </w:tcMar>
            <w:vAlign w:val="center"/>
          </w:tcPr>
          <w:p w:rsidR="00DF526B" w:rsidRDefault="00230781">
            <w:pPr>
              <w:widowControl/>
              <w:spacing w:line="300" w:lineRule="exact"/>
              <w:rPr>
                <w:b/>
                <w:kern w:val="0"/>
                <w:szCs w:val="21"/>
              </w:rPr>
            </w:pPr>
            <w:r>
              <w:rPr>
                <w:rFonts w:hint="eastAsia"/>
                <w:b/>
                <w:szCs w:val="21"/>
              </w:rPr>
              <w:t>安全管理体系</w:t>
            </w:r>
          </w:p>
        </w:tc>
      </w:tr>
      <w:tr w:rsidR="00964033" w:rsidTr="00167717">
        <w:trPr>
          <w:trHeight w:val="90"/>
          <w:jc w:val="center"/>
        </w:trPr>
        <w:tc>
          <w:tcPr>
            <w:tcW w:w="847" w:type="dxa"/>
            <w:tcMar>
              <w:left w:w="45" w:type="dxa"/>
              <w:right w:w="45" w:type="dxa"/>
            </w:tcMar>
            <w:vAlign w:val="center"/>
          </w:tcPr>
          <w:p w:rsidR="00964033" w:rsidRDefault="00964033">
            <w:pPr>
              <w:widowControl/>
              <w:spacing w:line="300" w:lineRule="exact"/>
              <w:jc w:val="left"/>
              <w:rPr>
                <w:b/>
                <w:kern w:val="0"/>
                <w:szCs w:val="21"/>
              </w:rPr>
            </w:pPr>
            <w:r>
              <w:rPr>
                <w:b/>
                <w:kern w:val="0"/>
                <w:szCs w:val="21"/>
              </w:rPr>
              <w:t>1.1</w:t>
            </w:r>
          </w:p>
        </w:tc>
        <w:tc>
          <w:tcPr>
            <w:tcW w:w="6840" w:type="dxa"/>
            <w:tcMar>
              <w:left w:w="45" w:type="dxa"/>
              <w:right w:w="45" w:type="dxa"/>
            </w:tcMar>
            <w:vAlign w:val="center"/>
          </w:tcPr>
          <w:p w:rsidR="00964033" w:rsidRDefault="00964033" w:rsidP="00964033">
            <w:pPr>
              <w:widowControl/>
              <w:spacing w:line="300" w:lineRule="exact"/>
              <w:rPr>
                <w:b/>
                <w:kern w:val="0"/>
                <w:szCs w:val="21"/>
              </w:rPr>
            </w:pPr>
            <w:r>
              <w:rPr>
                <w:rFonts w:hint="eastAsia"/>
                <w:b/>
                <w:szCs w:val="21"/>
              </w:rPr>
              <w:t>单位层面</w:t>
            </w:r>
            <w:r>
              <w:rPr>
                <w:rFonts w:hint="eastAsia"/>
                <w:b/>
                <w:szCs w:val="21"/>
              </w:rPr>
              <w:t>/</w:t>
            </w:r>
            <w:r>
              <w:rPr>
                <w:rFonts w:hint="eastAsia"/>
                <w:b/>
                <w:szCs w:val="21"/>
              </w:rPr>
              <w:t>校级组织机构和人员</w:t>
            </w:r>
          </w:p>
        </w:tc>
        <w:tc>
          <w:tcPr>
            <w:tcW w:w="4116" w:type="dxa"/>
            <w:gridSpan w:val="2"/>
            <w:vAlign w:val="center"/>
          </w:tcPr>
          <w:p w:rsidR="00964033" w:rsidRDefault="00964033" w:rsidP="00964033">
            <w:pPr>
              <w:widowControl/>
              <w:spacing w:line="300" w:lineRule="exact"/>
              <w:rPr>
                <w:b/>
                <w:kern w:val="0"/>
                <w:szCs w:val="21"/>
              </w:rPr>
            </w:pPr>
          </w:p>
        </w:tc>
        <w:tc>
          <w:tcPr>
            <w:tcW w:w="3141" w:type="dxa"/>
            <w:vAlign w:val="center"/>
          </w:tcPr>
          <w:p w:rsidR="00964033" w:rsidRDefault="00964033" w:rsidP="001839C8">
            <w:pPr>
              <w:widowControl/>
              <w:spacing w:line="300" w:lineRule="exact"/>
              <w:jc w:val="left"/>
              <w:rPr>
                <w:b/>
                <w:kern w:val="0"/>
                <w:szCs w:val="21"/>
              </w:rPr>
            </w:pPr>
            <w:r w:rsidRPr="001839C8">
              <w:rPr>
                <w:rFonts w:hint="eastAsia"/>
                <w:bCs/>
                <w:kern w:val="0"/>
                <w:szCs w:val="21"/>
              </w:rPr>
              <w:t>资产与实验室管理处</w:t>
            </w:r>
          </w:p>
        </w:tc>
      </w:tr>
      <w:tr w:rsidR="00DF526B" w:rsidTr="00167717">
        <w:trPr>
          <w:trHeight w:val="369"/>
          <w:jc w:val="center"/>
        </w:trPr>
        <w:tc>
          <w:tcPr>
            <w:tcW w:w="847" w:type="dxa"/>
            <w:tcMar>
              <w:left w:w="45" w:type="dxa"/>
              <w:right w:w="45" w:type="dxa"/>
            </w:tcMar>
            <w:vAlign w:val="center"/>
          </w:tcPr>
          <w:p w:rsidR="00DF526B" w:rsidRDefault="00230781">
            <w:pPr>
              <w:widowControl/>
              <w:spacing w:line="300" w:lineRule="exact"/>
              <w:jc w:val="left"/>
              <w:rPr>
                <w:kern w:val="0"/>
                <w:szCs w:val="21"/>
              </w:rPr>
            </w:pPr>
            <w:r>
              <w:rPr>
                <w:rFonts w:hint="eastAsia"/>
                <w:kern w:val="0"/>
                <w:szCs w:val="21"/>
              </w:rPr>
              <w:t>1.1.1</w:t>
            </w:r>
          </w:p>
        </w:tc>
        <w:tc>
          <w:tcPr>
            <w:tcW w:w="6840" w:type="dxa"/>
            <w:tcMar>
              <w:left w:w="45" w:type="dxa"/>
              <w:right w:w="45" w:type="dxa"/>
            </w:tcMar>
            <w:vAlign w:val="center"/>
          </w:tcPr>
          <w:p w:rsidR="00DF526B" w:rsidRDefault="00230781">
            <w:pPr>
              <w:widowControl/>
              <w:spacing w:line="300" w:lineRule="exact"/>
              <w:jc w:val="left"/>
              <w:rPr>
                <w:b/>
                <w:kern w:val="0"/>
                <w:szCs w:val="21"/>
              </w:rPr>
            </w:pPr>
            <w:r>
              <w:rPr>
                <w:rFonts w:hint="eastAsia"/>
                <w:szCs w:val="21"/>
              </w:rPr>
              <w:t>单位</w:t>
            </w:r>
            <w:r>
              <w:rPr>
                <w:rFonts w:hint="eastAsia"/>
                <w:szCs w:val="21"/>
              </w:rPr>
              <w:t>/</w:t>
            </w:r>
            <w:r>
              <w:rPr>
                <w:rFonts w:hint="eastAsia"/>
                <w:szCs w:val="21"/>
              </w:rPr>
              <w:t>高校应建立健全安全生产委员会或安全生产领导小组、设立办公室。</w:t>
            </w:r>
          </w:p>
        </w:tc>
        <w:tc>
          <w:tcPr>
            <w:tcW w:w="4110" w:type="dxa"/>
            <w:tcMar>
              <w:left w:w="45" w:type="dxa"/>
              <w:right w:w="45" w:type="dxa"/>
            </w:tcMar>
            <w:vAlign w:val="center"/>
          </w:tcPr>
          <w:p w:rsidR="00DF526B" w:rsidRDefault="00230781">
            <w:pPr>
              <w:widowControl/>
              <w:spacing w:line="300" w:lineRule="exact"/>
              <w:jc w:val="left"/>
              <w:rPr>
                <w:bCs/>
                <w:kern w:val="0"/>
                <w:szCs w:val="21"/>
              </w:rPr>
            </w:pPr>
            <w:r>
              <w:rPr>
                <w:rFonts w:hint="eastAsia"/>
                <w:bCs/>
                <w:kern w:val="0"/>
                <w:szCs w:val="21"/>
              </w:rPr>
              <w:t>（</w:t>
            </w:r>
            <w:r>
              <w:rPr>
                <w:rFonts w:hint="eastAsia"/>
                <w:bCs/>
                <w:kern w:val="0"/>
                <w:szCs w:val="21"/>
              </w:rPr>
              <w:t xml:space="preserve"> </w:t>
            </w:r>
            <w:r>
              <w:rPr>
                <w:rFonts w:hint="eastAsia"/>
                <w:bCs/>
                <w:kern w:val="0"/>
                <w:szCs w:val="21"/>
              </w:rPr>
              <w:t>）符合</w:t>
            </w:r>
            <w:r>
              <w:rPr>
                <w:rFonts w:hint="eastAsia"/>
                <w:bCs/>
                <w:kern w:val="0"/>
                <w:szCs w:val="21"/>
              </w:rPr>
              <w:t xml:space="preserve"> </w:t>
            </w:r>
            <w:r>
              <w:rPr>
                <w:bCs/>
                <w:kern w:val="0"/>
                <w:szCs w:val="21"/>
              </w:rPr>
              <w:t xml:space="preserve">  </w:t>
            </w:r>
            <w:r>
              <w:rPr>
                <w:rFonts w:hint="eastAsia"/>
                <w:bCs/>
                <w:kern w:val="0"/>
                <w:szCs w:val="21"/>
              </w:rPr>
              <w:t>（</w:t>
            </w:r>
            <w:r>
              <w:rPr>
                <w:rFonts w:hint="eastAsia"/>
                <w:bCs/>
                <w:kern w:val="0"/>
                <w:szCs w:val="21"/>
              </w:rPr>
              <w:t xml:space="preserve"> </w:t>
            </w:r>
            <w:r>
              <w:rPr>
                <w:rFonts w:hint="eastAsia"/>
                <w:bCs/>
                <w:kern w:val="0"/>
                <w:szCs w:val="21"/>
              </w:rPr>
              <w:t>）不符合</w:t>
            </w:r>
            <w:r>
              <w:rPr>
                <w:rFonts w:hint="eastAsia"/>
                <w:bCs/>
                <w:kern w:val="0"/>
                <w:szCs w:val="21"/>
              </w:rPr>
              <w:t xml:space="preserve"> </w:t>
            </w:r>
            <w:r>
              <w:rPr>
                <w:bCs/>
                <w:kern w:val="0"/>
                <w:szCs w:val="21"/>
              </w:rPr>
              <w:t xml:space="preserve">  </w:t>
            </w:r>
            <w:r>
              <w:rPr>
                <w:rFonts w:hint="eastAsia"/>
                <w:bCs/>
                <w:kern w:val="0"/>
                <w:szCs w:val="21"/>
              </w:rPr>
              <w:t>（</w:t>
            </w:r>
            <w:r>
              <w:rPr>
                <w:rFonts w:hint="eastAsia"/>
                <w:bCs/>
                <w:kern w:val="0"/>
                <w:szCs w:val="21"/>
              </w:rPr>
              <w:t xml:space="preserve"> </w:t>
            </w:r>
            <w:r>
              <w:rPr>
                <w:rFonts w:hint="eastAsia"/>
                <w:bCs/>
                <w:kern w:val="0"/>
                <w:szCs w:val="21"/>
              </w:rPr>
              <w:t>）不涉及</w:t>
            </w:r>
          </w:p>
        </w:tc>
        <w:tc>
          <w:tcPr>
            <w:tcW w:w="3147" w:type="dxa"/>
            <w:gridSpan w:val="2"/>
            <w:tcMar>
              <w:left w:w="45" w:type="dxa"/>
              <w:right w:w="45" w:type="dxa"/>
            </w:tcMar>
            <w:vAlign w:val="center"/>
          </w:tcPr>
          <w:p w:rsidR="00DF526B" w:rsidRPr="00C25277" w:rsidRDefault="00DF526B">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1.1.2</w:t>
            </w:r>
          </w:p>
        </w:tc>
        <w:tc>
          <w:tcPr>
            <w:tcW w:w="6840" w:type="dxa"/>
            <w:tcMar>
              <w:left w:w="45" w:type="dxa"/>
              <w:right w:w="45" w:type="dxa"/>
            </w:tcMar>
            <w:vAlign w:val="center"/>
          </w:tcPr>
          <w:p w:rsidR="00230781" w:rsidRDefault="00230781" w:rsidP="00230781">
            <w:pPr>
              <w:widowControl/>
              <w:spacing w:line="300" w:lineRule="exact"/>
              <w:jc w:val="left"/>
              <w:rPr>
                <w:szCs w:val="21"/>
              </w:rPr>
            </w:pPr>
            <w:r>
              <w:rPr>
                <w:rFonts w:hint="eastAsia"/>
                <w:szCs w:val="21"/>
              </w:rPr>
              <w:t>高校应</w:t>
            </w:r>
            <w:r>
              <w:rPr>
                <w:szCs w:val="21"/>
              </w:rPr>
              <w:t>有校级实验室安全工作领导机构</w:t>
            </w:r>
            <w:r>
              <w:rPr>
                <w:rFonts w:hint="eastAsia"/>
                <w:szCs w:val="21"/>
              </w:rPr>
              <w:t>，</w:t>
            </w:r>
            <w:r>
              <w:rPr>
                <w:szCs w:val="21"/>
              </w:rPr>
              <w:t>由校</w:t>
            </w:r>
            <w:r>
              <w:rPr>
                <w:rFonts w:hint="eastAsia"/>
                <w:szCs w:val="21"/>
              </w:rPr>
              <w:t>领导作为负责人</w:t>
            </w:r>
            <w:r>
              <w:rPr>
                <w:szCs w:val="21"/>
              </w:rPr>
              <w:t>，相关职能部门参与，</w:t>
            </w:r>
            <w:r>
              <w:rPr>
                <w:rFonts w:hint="eastAsia"/>
                <w:szCs w:val="21"/>
              </w:rPr>
              <w:t>常设</w:t>
            </w:r>
            <w:r>
              <w:rPr>
                <w:szCs w:val="21"/>
              </w:rPr>
              <w:t>办公室（可与安委会办公室设一起）</w:t>
            </w:r>
            <w:r>
              <w:rPr>
                <w:rFonts w:hint="eastAsia"/>
                <w:szCs w:val="21"/>
              </w:rPr>
              <w:t>。</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1.1.3</w:t>
            </w:r>
          </w:p>
        </w:tc>
        <w:tc>
          <w:tcPr>
            <w:tcW w:w="6840" w:type="dxa"/>
            <w:tcMar>
              <w:left w:w="45" w:type="dxa"/>
              <w:right w:w="45" w:type="dxa"/>
            </w:tcMar>
            <w:vAlign w:val="center"/>
          </w:tcPr>
          <w:p w:rsidR="00230781" w:rsidRDefault="00230781" w:rsidP="00230781">
            <w:pPr>
              <w:widowControl/>
              <w:spacing w:line="300" w:lineRule="exact"/>
              <w:jc w:val="left"/>
              <w:rPr>
                <w:szCs w:val="21"/>
              </w:rPr>
            </w:pPr>
            <w:r>
              <w:rPr>
                <w:rFonts w:hint="eastAsia"/>
                <w:szCs w:val="21"/>
              </w:rPr>
              <w:t>安委会或安全生产领导小组应当建立工作制度。</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90"/>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1.1.4</w:t>
            </w:r>
          </w:p>
        </w:tc>
        <w:tc>
          <w:tcPr>
            <w:tcW w:w="6840" w:type="dxa"/>
            <w:tcMar>
              <w:left w:w="45" w:type="dxa"/>
              <w:right w:w="45" w:type="dxa"/>
            </w:tcMar>
            <w:vAlign w:val="center"/>
          </w:tcPr>
          <w:p w:rsidR="00230781" w:rsidRDefault="00230781" w:rsidP="00230781">
            <w:pPr>
              <w:pStyle w:val="aa"/>
              <w:jc w:val="both"/>
              <w:rPr>
                <w:sz w:val="21"/>
                <w:szCs w:val="21"/>
              </w:rPr>
            </w:pPr>
            <w:r>
              <w:rPr>
                <w:rFonts w:hint="eastAsia"/>
                <w:sz w:val="21"/>
                <w:szCs w:val="21"/>
              </w:rPr>
              <w:t>单位/高校应配备专、兼职安全管理人员。</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5D390B">
            <w:pPr>
              <w:widowControl/>
              <w:spacing w:line="300" w:lineRule="exact"/>
              <w:jc w:val="left"/>
              <w:rPr>
                <w:bCs/>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1.1.5</w:t>
            </w:r>
          </w:p>
        </w:tc>
        <w:tc>
          <w:tcPr>
            <w:tcW w:w="6840" w:type="dxa"/>
            <w:tcMar>
              <w:left w:w="45" w:type="dxa"/>
              <w:right w:w="45" w:type="dxa"/>
            </w:tcMar>
          </w:tcPr>
          <w:p w:rsidR="00230781" w:rsidRDefault="00230781" w:rsidP="00230781">
            <w:pPr>
              <w:rPr>
                <w:szCs w:val="21"/>
              </w:rPr>
            </w:pPr>
            <w:r>
              <w:rPr>
                <w:rFonts w:ascii="宋体" w:hAnsi="宋体" w:hint="eastAsia"/>
                <w:spacing w:val="8"/>
                <w:szCs w:val="21"/>
              </w:rPr>
              <w:t>建立安全生产目标，明确目标的制定、分解、实施、考核等环节内容。</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1.1.6</w:t>
            </w:r>
          </w:p>
        </w:tc>
        <w:tc>
          <w:tcPr>
            <w:tcW w:w="6840" w:type="dxa"/>
            <w:tcMar>
              <w:left w:w="45" w:type="dxa"/>
              <w:right w:w="45" w:type="dxa"/>
            </w:tcMar>
          </w:tcPr>
          <w:p w:rsidR="00230781" w:rsidRDefault="00230781" w:rsidP="00230781">
            <w:pPr>
              <w:rPr>
                <w:szCs w:val="21"/>
              </w:rPr>
            </w:pPr>
            <w:r>
              <w:rPr>
                <w:rFonts w:ascii="宋体" w:hAnsi="宋体" w:hint="eastAsia"/>
                <w:spacing w:val="8"/>
                <w:szCs w:val="21"/>
              </w:rPr>
              <w:t>制定各级各类人员安全生产责任制。</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1.1.7</w:t>
            </w:r>
          </w:p>
        </w:tc>
        <w:tc>
          <w:tcPr>
            <w:tcW w:w="6840" w:type="dxa"/>
            <w:tcMar>
              <w:left w:w="45" w:type="dxa"/>
              <w:right w:w="45" w:type="dxa"/>
            </w:tcMar>
          </w:tcPr>
          <w:p w:rsidR="00230781" w:rsidRDefault="00230781" w:rsidP="00230781">
            <w:pPr>
              <w:rPr>
                <w:szCs w:val="21"/>
              </w:rPr>
            </w:pPr>
            <w:r>
              <w:rPr>
                <w:rFonts w:ascii="宋体" w:hAnsi="宋体" w:hint="eastAsia"/>
                <w:spacing w:val="8"/>
                <w:szCs w:val="21"/>
              </w:rPr>
              <w:t>制定各职能部门年度安全生产工作目标、指标。</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5D390B" w:rsidTr="00167717">
        <w:trPr>
          <w:trHeight w:val="369"/>
          <w:jc w:val="center"/>
        </w:trPr>
        <w:tc>
          <w:tcPr>
            <w:tcW w:w="847" w:type="dxa"/>
            <w:tcMar>
              <w:left w:w="45" w:type="dxa"/>
              <w:right w:w="45" w:type="dxa"/>
            </w:tcMar>
            <w:vAlign w:val="center"/>
          </w:tcPr>
          <w:p w:rsidR="005D390B" w:rsidRDefault="005D390B" w:rsidP="005D390B">
            <w:pPr>
              <w:widowControl/>
              <w:spacing w:line="300" w:lineRule="exact"/>
              <w:jc w:val="left"/>
              <w:rPr>
                <w:kern w:val="0"/>
                <w:szCs w:val="21"/>
              </w:rPr>
            </w:pPr>
            <w:r>
              <w:rPr>
                <w:rFonts w:hint="eastAsia"/>
                <w:kern w:val="0"/>
                <w:szCs w:val="21"/>
              </w:rPr>
              <w:t>1.1.8</w:t>
            </w:r>
          </w:p>
        </w:tc>
        <w:tc>
          <w:tcPr>
            <w:tcW w:w="6840" w:type="dxa"/>
            <w:tcMar>
              <w:left w:w="45" w:type="dxa"/>
              <w:right w:w="45" w:type="dxa"/>
            </w:tcMar>
            <w:vAlign w:val="center"/>
          </w:tcPr>
          <w:p w:rsidR="005D390B" w:rsidRDefault="005D390B" w:rsidP="005D390B">
            <w:pPr>
              <w:pStyle w:val="aa"/>
              <w:jc w:val="both"/>
              <w:rPr>
                <w:strike/>
                <w:color w:val="FF0000"/>
                <w:sz w:val="21"/>
                <w:szCs w:val="21"/>
              </w:rPr>
            </w:pPr>
            <w:r>
              <w:rPr>
                <w:rFonts w:hint="eastAsia"/>
                <w:sz w:val="21"/>
                <w:szCs w:val="21"/>
              </w:rPr>
              <w:t>高校</w:t>
            </w:r>
            <w:r>
              <w:rPr>
                <w:sz w:val="21"/>
                <w:szCs w:val="21"/>
              </w:rPr>
              <w:t>有处级</w:t>
            </w:r>
            <w:r>
              <w:rPr>
                <w:rFonts w:hint="eastAsia"/>
                <w:sz w:val="21"/>
                <w:szCs w:val="21"/>
              </w:rPr>
              <w:t>职能</w:t>
            </w:r>
            <w:r>
              <w:rPr>
                <w:sz w:val="21"/>
                <w:szCs w:val="21"/>
              </w:rPr>
              <w:t>部门</w:t>
            </w:r>
            <w:r>
              <w:rPr>
                <w:rFonts w:hint="eastAsia"/>
                <w:sz w:val="21"/>
                <w:szCs w:val="21"/>
              </w:rPr>
              <w:t>主管</w:t>
            </w:r>
            <w:r>
              <w:rPr>
                <w:sz w:val="21"/>
                <w:szCs w:val="21"/>
              </w:rPr>
              <w:t>实验室</w:t>
            </w:r>
            <w:r>
              <w:rPr>
                <w:rFonts w:hint="eastAsia"/>
                <w:sz w:val="21"/>
                <w:szCs w:val="21"/>
              </w:rPr>
              <w:t>技术</w:t>
            </w:r>
            <w:r>
              <w:rPr>
                <w:sz w:val="21"/>
                <w:szCs w:val="21"/>
              </w:rPr>
              <w:t>安全工作</w:t>
            </w:r>
            <w:r>
              <w:rPr>
                <w:rFonts w:hint="eastAsia"/>
                <w:sz w:val="21"/>
                <w:szCs w:val="21"/>
              </w:rPr>
              <w:t>，下</w:t>
            </w:r>
            <w:r>
              <w:rPr>
                <w:sz w:val="21"/>
                <w:szCs w:val="21"/>
              </w:rPr>
              <w:t>设实验室安全管理科室（3万学生规模以上且仪器设备总值超过3亿元</w:t>
            </w:r>
            <w:r>
              <w:rPr>
                <w:rFonts w:hint="eastAsia"/>
                <w:sz w:val="21"/>
                <w:szCs w:val="21"/>
              </w:rPr>
              <w:t>的</w:t>
            </w:r>
            <w:r>
              <w:rPr>
                <w:sz w:val="21"/>
                <w:szCs w:val="21"/>
              </w:rPr>
              <w:t>学校），或有专职的实验室安全管理人员</w:t>
            </w:r>
            <w:r>
              <w:rPr>
                <w:rFonts w:hint="eastAsia"/>
                <w:sz w:val="21"/>
                <w:szCs w:val="21"/>
              </w:rPr>
              <w:t>。</w:t>
            </w:r>
          </w:p>
        </w:tc>
        <w:tc>
          <w:tcPr>
            <w:tcW w:w="4110" w:type="dxa"/>
            <w:tcMar>
              <w:left w:w="45" w:type="dxa"/>
              <w:right w:w="45" w:type="dxa"/>
            </w:tcMar>
          </w:tcPr>
          <w:p w:rsidR="005D390B" w:rsidRDefault="005D390B" w:rsidP="005D390B">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5D390B" w:rsidRDefault="005D390B" w:rsidP="005D390B"/>
        </w:tc>
      </w:tr>
      <w:tr w:rsidR="005D390B" w:rsidTr="00167717">
        <w:trPr>
          <w:trHeight w:val="369"/>
          <w:jc w:val="center"/>
        </w:trPr>
        <w:tc>
          <w:tcPr>
            <w:tcW w:w="847" w:type="dxa"/>
            <w:tcMar>
              <w:left w:w="45" w:type="dxa"/>
              <w:right w:w="45" w:type="dxa"/>
            </w:tcMar>
            <w:vAlign w:val="center"/>
          </w:tcPr>
          <w:p w:rsidR="005D390B" w:rsidRDefault="005D390B" w:rsidP="005D390B">
            <w:pPr>
              <w:widowControl/>
              <w:spacing w:line="300" w:lineRule="exact"/>
              <w:jc w:val="left"/>
              <w:rPr>
                <w:kern w:val="0"/>
                <w:szCs w:val="21"/>
              </w:rPr>
            </w:pPr>
            <w:r>
              <w:rPr>
                <w:rFonts w:hint="eastAsia"/>
                <w:kern w:val="0"/>
                <w:szCs w:val="21"/>
              </w:rPr>
              <w:t>1.1.9</w:t>
            </w:r>
          </w:p>
        </w:tc>
        <w:tc>
          <w:tcPr>
            <w:tcW w:w="6840" w:type="dxa"/>
            <w:tcMar>
              <w:left w:w="45" w:type="dxa"/>
              <w:right w:w="45" w:type="dxa"/>
            </w:tcMar>
            <w:vAlign w:val="center"/>
          </w:tcPr>
          <w:p w:rsidR="005D390B" w:rsidRDefault="005D390B" w:rsidP="005D390B">
            <w:pPr>
              <w:pStyle w:val="aa"/>
              <w:jc w:val="both"/>
              <w:rPr>
                <w:bCs/>
                <w:strike/>
                <w:color w:val="FF0000"/>
                <w:sz w:val="21"/>
                <w:szCs w:val="21"/>
              </w:rPr>
            </w:pPr>
            <w:r>
              <w:rPr>
                <w:sz w:val="21"/>
                <w:szCs w:val="21"/>
              </w:rPr>
              <w:t>有实验技术人员（含退休</w:t>
            </w:r>
            <w:r>
              <w:rPr>
                <w:rFonts w:hint="eastAsia"/>
                <w:sz w:val="21"/>
                <w:szCs w:val="21"/>
              </w:rPr>
              <w:t>返聘人员</w:t>
            </w:r>
            <w:r>
              <w:rPr>
                <w:sz w:val="21"/>
                <w:szCs w:val="21"/>
              </w:rPr>
              <w:t>）、消防、电气等专业人员或学生组成的安全督查/协查队伍</w:t>
            </w:r>
            <w:r>
              <w:rPr>
                <w:rFonts w:hint="eastAsia"/>
                <w:sz w:val="21"/>
                <w:szCs w:val="21"/>
              </w:rPr>
              <w:t>。</w:t>
            </w:r>
          </w:p>
        </w:tc>
        <w:tc>
          <w:tcPr>
            <w:tcW w:w="4110" w:type="dxa"/>
            <w:tcMar>
              <w:left w:w="45" w:type="dxa"/>
              <w:right w:w="45" w:type="dxa"/>
            </w:tcMar>
          </w:tcPr>
          <w:p w:rsidR="005D390B" w:rsidRDefault="005D390B" w:rsidP="005D390B">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5D390B" w:rsidRDefault="005D390B" w:rsidP="005D390B"/>
        </w:tc>
      </w:tr>
      <w:tr w:rsidR="005D390B" w:rsidTr="00167717">
        <w:trPr>
          <w:trHeight w:val="575"/>
          <w:jc w:val="center"/>
        </w:trPr>
        <w:tc>
          <w:tcPr>
            <w:tcW w:w="847" w:type="dxa"/>
            <w:tcMar>
              <w:left w:w="45" w:type="dxa"/>
              <w:right w:w="45" w:type="dxa"/>
            </w:tcMar>
            <w:vAlign w:val="center"/>
          </w:tcPr>
          <w:p w:rsidR="005D390B" w:rsidRDefault="005D390B" w:rsidP="005D390B">
            <w:pPr>
              <w:widowControl/>
              <w:spacing w:line="300" w:lineRule="exact"/>
              <w:jc w:val="left"/>
              <w:rPr>
                <w:kern w:val="0"/>
                <w:szCs w:val="21"/>
              </w:rPr>
            </w:pPr>
            <w:r>
              <w:rPr>
                <w:rFonts w:hint="eastAsia"/>
                <w:kern w:val="0"/>
                <w:szCs w:val="21"/>
              </w:rPr>
              <w:t>1.1.10</w:t>
            </w:r>
          </w:p>
        </w:tc>
        <w:tc>
          <w:tcPr>
            <w:tcW w:w="6840" w:type="dxa"/>
            <w:tcMar>
              <w:left w:w="45" w:type="dxa"/>
              <w:right w:w="45" w:type="dxa"/>
            </w:tcMar>
            <w:vAlign w:val="center"/>
          </w:tcPr>
          <w:p w:rsidR="005D390B" w:rsidRDefault="005D390B" w:rsidP="005D390B">
            <w:pPr>
              <w:widowControl/>
              <w:spacing w:line="300" w:lineRule="exact"/>
              <w:jc w:val="left"/>
              <w:rPr>
                <w:kern w:val="0"/>
                <w:szCs w:val="21"/>
              </w:rPr>
            </w:pPr>
            <w:r>
              <w:rPr>
                <w:kern w:val="0"/>
                <w:szCs w:val="21"/>
              </w:rPr>
              <w:t>与二级单位签订安全管理责任书</w:t>
            </w:r>
            <w:r>
              <w:rPr>
                <w:rFonts w:hint="eastAsia"/>
                <w:kern w:val="0"/>
                <w:szCs w:val="21"/>
              </w:rPr>
              <w:t>。</w:t>
            </w:r>
          </w:p>
        </w:tc>
        <w:tc>
          <w:tcPr>
            <w:tcW w:w="4110" w:type="dxa"/>
            <w:tcMar>
              <w:left w:w="45" w:type="dxa"/>
              <w:right w:w="45" w:type="dxa"/>
            </w:tcMar>
          </w:tcPr>
          <w:p w:rsidR="005D390B" w:rsidRDefault="005D390B" w:rsidP="005D390B">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5D390B" w:rsidRDefault="005D390B" w:rsidP="005D390B"/>
        </w:tc>
      </w:tr>
      <w:tr w:rsidR="005D390B" w:rsidTr="00167717">
        <w:trPr>
          <w:trHeight w:val="369"/>
          <w:jc w:val="center"/>
        </w:trPr>
        <w:tc>
          <w:tcPr>
            <w:tcW w:w="847" w:type="dxa"/>
            <w:tcMar>
              <w:left w:w="45" w:type="dxa"/>
              <w:right w:w="45" w:type="dxa"/>
            </w:tcMar>
            <w:vAlign w:val="center"/>
          </w:tcPr>
          <w:p w:rsidR="005D390B" w:rsidRDefault="005D390B" w:rsidP="005D390B">
            <w:pPr>
              <w:widowControl/>
              <w:spacing w:line="300" w:lineRule="exact"/>
              <w:jc w:val="left"/>
              <w:rPr>
                <w:kern w:val="0"/>
                <w:szCs w:val="21"/>
              </w:rPr>
            </w:pPr>
            <w:r>
              <w:rPr>
                <w:rFonts w:hint="eastAsia"/>
                <w:kern w:val="0"/>
                <w:szCs w:val="21"/>
              </w:rPr>
              <w:lastRenderedPageBreak/>
              <w:t>1.1.11</w:t>
            </w:r>
          </w:p>
        </w:tc>
        <w:tc>
          <w:tcPr>
            <w:tcW w:w="6840" w:type="dxa"/>
            <w:tcMar>
              <w:left w:w="45" w:type="dxa"/>
              <w:right w:w="45" w:type="dxa"/>
            </w:tcMar>
            <w:vAlign w:val="center"/>
          </w:tcPr>
          <w:p w:rsidR="005D390B" w:rsidRDefault="005D390B" w:rsidP="005D390B">
            <w:pPr>
              <w:widowControl/>
              <w:spacing w:line="300" w:lineRule="exact"/>
              <w:jc w:val="left"/>
              <w:rPr>
                <w:kern w:val="0"/>
                <w:szCs w:val="21"/>
              </w:rPr>
            </w:pPr>
            <w:r>
              <w:rPr>
                <w:rFonts w:hint="eastAsia"/>
                <w:kern w:val="0"/>
                <w:szCs w:val="21"/>
              </w:rPr>
              <w:t>各级</w:t>
            </w:r>
            <w:r>
              <w:rPr>
                <w:kern w:val="0"/>
                <w:szCs w:val="21"/>
              </w:rPr>
              <w:t>主管安全的负责人</w:t>
            </w:r>
            <w:r>
              <w:rPr>
                <w:rFonts w:hint="eastAsia"/>
                <w:kern w:val="0"/>
                <w:szCs w:val="21"/>
              </w:rPr>
              <w:t>到</w:t>
            </w:r>
            <w:r>
              <w:rPr>
                <w:kern w:val="0"/>
                <w:szCs w:val="21"/>
              </w:rPr>
              <w:t>岗一年内</w:t>
            </w:r>
            <w:r>
              <w:rPr>
                <w:rFonts w:hint="eastAsia"/>
                <w:kern w:val="0"/>
                <w:szCs w:val="21"/>
              </w:rPr>
              <w:t>参与了</w:t>
            </w:r>
            <w:r>
              <w:rPr>
                <w:kern w:val="0"/>
                <w:szCs w:val="21"/>
              </w:rPr>
              <w:t>安全培训，</w:t>
            </w:r>
            <w:r>
              <w:rPr>
                <w:rFonts w:hint="eastAsia"/>
                <w:kern w:val="0"/>
                <w:szCs w:val="21"/>
              </w:rPr>
              <w:t>有培训</w:t>
            </w:r>
            <w:r>
              <w:rPr>
                <w:kern w:val="0"/>
                <w:szCs w:val="21"/>
              </w:rPr>
              <w:t>证书</w:t>
            </w:r>
            <w:r>
              <w:rPr>
                <w:rFonts w:hint="eastAsia"/>
                <w:kern w:val="0"/>
                <w:szCs w:val="21"/>
              </w:rPr>
              <w:t>。</w:t>
            </w:r>
          </w:p>
        </w:tc>
        <w:tc>
          <w:tcPr>
            <w:tcW w:w="4110" w:type="dxa"/>
            <w:tcMar>
              <w:left w:w="45" w:type="dxa"/>
              <w:right w:w="45" w:type="dxa"/>
            </w:tcMar>
          </w:tcPr>
          <w:p w:rsidR="005D390B" w:rsidRDefault="005D390B" w:rsidP="005D390B">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5D390B" w:rsidRDefault="005D390B" w:rsidP="005D390B"/>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1.2</w:t>
            </w:r>
          </w:p>
        </w:tc>
        <w:tc>
          <w:tcPr>
            <w:tcW w:w="6840"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b/>
                <w:kern w:val="0"/>
                <w:szCs w:val="21"/>
              </w:rPr>
              <w:t>二级单位</w:t>
            </w:r>
            <w:r>
              <w:rPr>
                <w:b/>
                <w:kern w:val="0"/>
                <w:szCs w:val="21"/>
              </w:rPr>
              <w:t>层面安全责任体系</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225E7" w:rsidP="00230781">
            <w:pPr>
              <w:widowControl/>
              <w:spacing w:line="300" w:lineRule="exact"/>
              <w:jc w:val="left"/>
              <w:rPr>
                <w:bCs/>
                <w:kern w:val="0"/>
                <w:szCs w:val="21"/>
              </w:rPr>
            </w:pPr>
            <w:r w:rsidRPr="00C45123">
              <w:rPr>
                <w:rFonts w:hint="eastAsia"/>
                <w:bCs/>
                <w:kern w:val="0"/>
                <w:szCs w:val="21"/>
              </w:rPr>
              <w:t>资产与实验室管理处</w:t>
            </w:r>
          </w:p>
        </w:tc>
      </w:tr>
      <w:tr w:rsidR="00943343" w:rsidTr="00167717">
        <w:trPr>
          <w:trHeight w:val="369"/>
          <w:jc w:val="center"/>
        </w:trPr>
        <w:tc>
          <w:tcPr>
            <w:tcW w:w="847" w:type="dxa"/>
            <w:tcMar>
              <w:left w:w="45" w:type="dxa"/>
              <w:right w:w="45" w:type="dxa"/>
            </w:tcMar>
            <w:vAlign w:val="center"/>
          </w:tcPr>
          <w:p w:rsidR="00943343" w:rsidRDefault="00943343" w:rsidP="00943343">
            <w:pPr>
              <w:widowControl/>
              <w:spacing w:line="300" w:lineRule="exact"/>
              <w:jc w:val="left"/>
              <w:rPr>
                <w:kern w:val="0"/>
                <w:szCs w:val="21"/>
              </w:rPr>
            </w:pPr>
            <w:r>
              <w:rPr>
                <w:rFonts w:hint="eastAsia"/>
                <w:kern w:val="0"/>
                <w:szCs w:val="21"/>
              </w:rPr>
              <w:t>1.2.1</w:t>
            </w:r>
          </w:p>
        </w:tc>
        <w:tc>
          <w:tcPr>
            <w:tcW w:w="6840" w:type="dxa"/>
            <w:tcMar>
              <w:left w:w="45" w:type="dxa"/>
              <w:right w:w="45" w:type="dxa"/>
            </w:tcMar>
            <w:vAlign w:val="center"/>
          </w:tcPr>
          <w:p w:rsidR="00943343" w:rsidRDefault="00943343" w:rsidP="00943343">
            <w:pPr>
              <w:widowControl/>
              <w:spacing w:line="300" w:lineRule="exact"/>
              <w:jc w:val="left"/>
              <w:rPr>
                <w:b/>
                <w:kern w:val="0"/>
                <w:szCs w:val="21"/>
              </w:rPr>
            </w:pPr>
            <w:r>
              <w:rPr>
                <w:kern w:val="0"/>
                <w:szCs w:val="21"/>
              </w:rPr>
              <w:t>成立</w:t>
            </w:r>
            <w:r>
              <w:rPr>
                <w:rFonts w:hint="eastAsia"/>
                <w:kern w:val="0"/>
                <w:szCs w:val="21"/>
              </w:rPr>
              <w:t>二级单位</w:t>
            </w:r>
            <w:r>
              <w:rPr>
                <w:rFonts w:hint="eastAsia"/>
                <w:kern w:val="0"/>
                <w:szCs w:val="21"/>
              </w:rPr>
              <w:t>/</w:t>
            </w:r>
            <w:r>
              <w:rPr>
                <w:rFonts w:hint="eastAsia"/>
                <w:kern w:val="0"/>
                <w:szCs w:val="21"/>
              </w:rPr>
              <w:t>院级</w:t>
            </w:r>
            <w:r>
              <w:rPr>
                <w:kern w:val="0"/>
                <w:szCs w:val="21"/>
              </w:rPr>
              <w:t>安全领导</w:t>
            </w:r>
            <w:r>
              <w:rPr>
                <w:rFonts w:hint="eastAsia"/>
                <w:kern w:val="0"/>
                <w:szCs w:val="21"/>
              </w:rPr>
              <w:t>机构</w:t>
            </w:r>
            <w:r>
              <w:rPr>
                <w:kern w:val="0"/>
                <w:szCs w:val="21"/>
              </w:rPr>
              <w:t>，由党</w:t>
            </w:r>
            <w:r>
              <w:rPr>
                <w:kern w:val="0"/>
                <w:szCs w:val="21"/>
              </w:rPr>
              <w:t>/</w:t>
            </w:r>
            <w:r>
              <w:rPr>
                <w:kern w:val="0"/>
                <w:szCs w:val="21"/>
              </w:rPr>
              <w:t>政</w:t>
            </w:r>
            <w:r>
              <w:rPr>
                <w:rFonts w:hint="eastAsia"/>
                <w:kern w:val="0"/>
                <w:szCs w:val="21"/>
              </w:rPr>
              <w:t>主要领导作为负责人</w:t>
            </w:r>
            <w:r>
              <w:rPr>
                <w:kern w:val="0"/>
                <w:szCs w:val="21"/>
              </w:rPr>
              <w:t>，研究所</w:t>
            </w:r>
            <w:r>
              <w:rPr>
                <w:rFonts w:hint="eastAsia"/>
                <w:kern w:val="0"/>
                <w:szCs w:val="21"/>
              </w:rPr>
              <w:t>（室）</w:t>
            </w:r>
            <w:r>
              <w:rPr>
                <w:kern w:val="0"/>
                <w:szCs w:val="21"/>
              </w:rPr>
              <w:t>、中心、教研室、实验室等负责人参加。</w:t>
            </w:r>
            <w:r>
              <w:rPr>
                <w:rFonts w:hint="eastAsia"/>
                <w:kern w:val="0"/>
                <w:szCs w:val="21"/>
              </w:rPr>
              <w:t>有</w:t>
            </w:r>
            <w:r>
              <w:rPr>
                <w:kern w:val="0"/>
                <w:szCs w:val="21"/>
              </w:rPr>
              <w:t>主管安全</w:t>
            </w:r>
            <w:r>
              <w:rPr>
                <w:rFonts w:hint="eastAsia"/>
                <w:kern w:val="0"/>
                <w:szCs w:val="21"/>
              </w:rPr>
              <w:t>的二级单位</w:t>
            </w:r>
            <w:r>
              <w:rPr>
                <w:rFonts w:hint="eastAsia"/>
                <w:kern w:val="0"/>
                <w:szCs w:val="21"/>
              </w:rPr>
              <w:t>/</w:t>
            </w:r>
            <w:r>
              <w:rPr>
                <w:rFonts w:hint="eastAsia"/>
                <w:kern w:val="0"/>
                <w:szCs w:val="21"/>
              </w:rPr>
              <w:t>院级</w:t>
            </w:r>
            <w:r>
              <w:rPr>
                <w:kern w:val="0"/>
                <w:szCs w:val="21"/>
              </w:rPr>
              <w:t>领导</w:t>
            </w:r>
            <w:r>
              <w:rPr>
                <w:rFonts w:hint="eastAsia"/>
                <w:kern w:val="0"/>
                <w:szCs w:val="21"/>
              </w:rPr>
              <w:t>。</w:t>
            </w:r>
          </w:p>
        </w:tc>
        <w:tc>
          <w:tcPr>
            <w:tcW w:w="4110" w:type="dxa"/>
            <w:tcMar>
              <w:left w:w="45" w:type="dxa"/>
              <w:right w:w="45" w:type="dxa"/>
            </w:tcMar>
          </w:tcPr>
          <w:p w:rsidR="00943343" w:rsidRDefault="00943343" w:rsidP="00943343">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943343" w:rsidRDefault="00943343" w:rsidP="002225E7"/>
        </w:tc>
      </w:tr>
      <w:tr w:rsidR="00943343" w:rsidTr="00167717">
        <w:trPr>
          <w:trHeight w:val="90"/>
          <w:jc w:val="center"/>
        </w:trPr>
        <w:tc>
          <w:tcPr>
            <w:tcW w:w="847" w:type="dxa"/>
            <w:tcMar>
              <w:left w:w="45" w:type="dxa"/>
              <w:right w:w="45" w:type="dxa"/>
            </w:tcMar>
            <w:vAlign w:val="center"/>
          </w:tcPr>
          <w:p w:rsidR="00943343" w:rsidRDefault="00943343" w:rsidP="00943343">
            <w:pPr>
              <w:widowControl/>
              <w:spacing w:line="300" w:lineRule="exact"/>
              <w:jc w:val="left"/>
              <w:rPr>
                <w:kern w:val="0"/>
                <w:szCs w:val="21"/>
              </w:rPr>
            </w:pPr>
            <w:r>
              <w:rPr>
                <w:rFonts w:hint="eastAsia"/>
                <w:kern w:val="0"/>
                <w:szCs w:val="21"/>
              </w:rPr>
              <w:t>1.2.2</w:t>
            </w:r>
          </w:p>
        </w:tc>
        <w:tc>
          <w:tcPr>
            <w:tcW w:w="6840" w:type="dxa"/>
            <w:tcMar>
              <w:left w:w="45" w:type="dxa"/>
              <w:right w:w="45" w:type="dxa"/>
            </w:tcMar>
            <w:vAlign w:val="center"/>
          </w:tcPr>
          <w:p w:rsidR="00943343" w:rsidRDefault="00943343" w:rsidP="00943343">
            <w:pPr>
              <w:widowControl/>
              <w:spacing w:line="300" w:lineRule="exact"/>
              <w:jc w:val="left"/>
              <w:rPr>
                <w:b/>
                <w:kern w:val="0"/>
                <w:szCs w:val="21"/>
              </w:rPr>
            </w:pPr>
            <w:r>
              <w:rPr>
                <w:rFonts w:hint="eastAsia"/>
                <w:kern w:val="0"/>
                <w:szCs w:val="21"/>
              </w:rPr>
              <w:t>高校中</w:t>
            </w: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有兼职安全管理人</w:t>
            </w:r>
            <w:r>
              <w:rPr>
                <w:rFonts w:hint="eastAsia"/>
                <w:kern w:val="0"/>
                <w:szCs w:val="21"/>
              </w:rPr>
              <w:t>员；其他部属单位的二级单位根据需要设置专、兼职安全管理人员。</w:t>
            </w:r>
          </w:p>
        </w:tc>
        <w:tc>
          <w:tcPr>
            <w:tcW w:w="4110" w:type="dxa"/>
            <w:tcMar>
              <w:left w:w="45" w:type="dxa"/>
              <w:right w:w="45" w:type="dxa"/>
            </w:tcMar>
          </w:tcPr>
          <w:p w:rsidR="00943343" w:rsidRDefault="00943343" w:rsidP="00943343">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943343" w:rsidRDefault="00943343" w:rsidP="002225E7"/>
        </w:tc>
      </w:tr>
      <w:tr w:rsidR="00943343" w:rsidTr="00167717">
        <w:trPr>
          <w:trHeight w:val="344"/>
          <w:jc w:val="center"/>
        </w:trPr>
        <w:tc>
          <w:tcPr>
            <w:tcW w:w="847" w:type="dxa"/>
            <w:tcMar>
              <w:left w:w="45" w:type="dxa"/>
              <w:right w:w="45" w:type="dxa"/>
            </w:tcMar>
            <w:vAlign w:val="center"/>
          </w:tcPr>
          <w:p w:rsidR="00943343" w:rsidRDefault="00943343" w:rsidP="00943343">
            <w:pPr>
              <w:widowControl/>
              <w:spacing w:line="300" w:lineRule="exact"/>
              <w:jc w:val="left"/>
              <w:rPr>
                <w:kern w:val="0"/>
                <w:szCs w:val="21"/>
              </w:rPr>
            </w:pPr>
            <w:r>
              <w:rPr>
                <w:rFonts w:hint="eastAsia"/>
                <w:kern w:val="0"/>
                <w:szCs w:val="21"/>
              </w:rPr>
              <w:t>1.2.3</w:t>
            </w:r>
          </w:p>
        </w:tc>
        <w:tc>
          <w:tcPr>
            <w:tcW w:w="6840" w:type="dxa"/>
            <w:tcMar>
              <w:left w:w="45" w:type="dxa"/>
              <w:right w:w="45" w:type="dxa"/>
            </w:tcMar>
            <w:vAlign w:val="center"/>
          </w:tcPr>
          <w:p w:rsidR="00943343" w:rsidRDefault="00943343" w:rsidP="00943343">
            <w:pPr>
              <w:widowControl/>
              <w:spacing w:line="300" w:lineRule="exact"/>
              <w:jc w:val="left"/>
              <w:rPr>
                <w:b/>
                <w:kern w:val="0"/>
                <w:szCs w:val="21"/>
              </w:rPr>
            </w:pPr>
            <w:r>
              <w:rPr>
                <w:kern w:val="0"/>
                <w:szCs w:val="21"/>
              </w:rPr>
              <w:t>建立</w:t>
            </w:r>
            <w:r>
              <w:rPr>
                <w:rFonts w:hint="eastAsia"/>
                <w:kern w:val="0"/>
                <w:szCs w:val="21"/>
              </w:rPr>
              <w:t>二级单位</w:t>
            </w:r>
            <w:r>
              <w:rPr>
                <w:rFonts w:hint="eastAsia"/>
                <w:kern w:val="0"/>
                <w:szCs w:val="21"/>
              </w:rPr>
              <w:t>/</w:t>
            </w:r>
            <w:r>
              <w:rPr>
                <w:rFonts w:hint="eastAsia"/>
                <w:kern w:val="0"/>
                <w:szCs w:val="21"/>
              </w:rPr>
              <w:t>院系</w:t>
            </w:r>
            <w:r>
              <w:rPr>
                <w:kern w:val="0"/>
                <w:szCs w:val="21"/>
              </w:rPr>
              <w:t>安全责任体系，所有房间都需明确安全责任人</w:t>
            </w:r>
            <w:r>
              <w:rPr>
                <w:rFonts w:hint="eastAsia"/>
                <w:kern w:val="0"/>
                <w:szCs w:val="21"/>
              </w:rPr>
              <w:t>。</w:t>
            </w:r>
          </w:p>
        </w:tc>
        <w:tc>
          <w:tcPr>
            <w:tcW w:w="4110" w:type="dxa"/>
            <w:tcMar>
              <w:left w:w="45" w:type="dxa"/>
              <w:right w:w="45" w:type="dxa"/>
            </w:tcMar>
          </w:tcPr>
          <w:p w:rsidR="00943343" w:rsidRDefault="00943343" w:rsidP="00943343">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943343" w:rsidRDefault="00943343" w:rsidP="002225E7"/>
        </w:tc>
      </w:tr>
      <w:tr w:rsidR="00943343" w:rsidTr="00167717">
        <w:trPr>
          <w:trHeight w:val="369"/>
          <w:jc w:val="center"/>
        </w:trPr>
        <w:tc>
          <w:tcPr>
            <w:tcW w:w="847" w:type="dxa"/>
            <w:tcMar>
              <w:left w:w="45" w:type="dxa"/>
              <w:right w:w="45" w:type="dxa"/>
            </w:tcMar>
            <w:vAlign w:val="center"/>
          </w:tcPr>
          <w:p w:rsidR="00943343" w:rsidRDefault="00943343" w:rsidP="00943343">
            <w:pPr>
              <w:widowControl/>
              <w:spacing w:line="300" w:lineRule="exact"/>
              <w:jc w:val="left"/>
              <w:rPr>
                <w:kern w:val="0"/>
                <w:szCs w:val="21"/>
              </w:rPr>
            </w:pPr>
            <w:r>
              <w:rPr>
                <w:rFonts w:hint="eastAsia"/>
                <w:kern w:val="0"/>
                <w:szCs w:val="21"/>
              </w:rPr>
              <w:t>1.2.4</w:t>
            </w:r>
          </w:p>
        </w:tc>
        <w:tc>
          <w:tcPr>
            <w:tcW w:w="6840" w:type="dxa"/>
            <w:tcMar>
              <w:left w:w="45" w:type="dxa"/>
              <w:right w:w="45" w:type="dxa"/>
            </w:tcMar>
            <w:vAlign w:val="center"/>
          </w:tcPr>
          <w:p w:rsidR="00943343" w:rsidRDefault="00943343" w:rsidP="00943343">
            <w:pPr>
              <w:widowControl/>
              <w:spacing w:line="300" w:lineRule="exact"/>
              <w:jc w:val="left"/>
              <w:rPr>
                <w:b/>
                <w:kern w:val="0"/>
                <w:szCs w:val="21"/>
              </w:rPr>
            </w:pPr>
            <w:r>
              <w:rPr>
                <w:kern w:val="0"/>
                <w:szCs w:val="21"/>
              </w:rPr>
              <w:t>研究所</w:t>
            </w:r>
            <w:r>
              <w:rPr>
                <w:rFonts w:hint="eastAsia"/>
                <w:kern w:val="0"/>
                <w:szCs w:val="21"/>
              </w:rPr>
              <w:t>（室）</w:t>
            </w:r>
            <w:r>
              <w:rPr>
                <w:kern w:val="0"/>
                <w:szCs w:val="21"/>
              </w:rPr>
              <w:t>、中心、教研室、实验室等机构有安全责任人和管理人</w:t>
            </w:r>
            <w:r>
              <w:rPr>
                <w:rFonts w:hint="eastAsia"/>
                <w:kern w:val="0"/>
                <w:szCs w:val="21"/>
              </w:rPr>
              <w:t>。</w:t>
            </w:r>
          </w:p>
        </w:tc>
        <w:tc>
          <w:tcPr>
            <w:tcW w:w="4110" w:type="dxa"/>
            <w:tcMar>
              <w:left w:w="45" w:type="dxa"/>
              <w:right w:w="45" w:type="dxa"/>
            </w:tcMar>
          </w:tcPr>
          <w:p w:rsidR="00943343" w:rsidRDefault="00943343" w:rsidP="00943343">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943343" w:rsidRDefault="00943343" w:rsidP="002225E7"/>
        </w:tc>
      </w:tr>
      <w:tr w:rsidR="00943343" w:rsidTr="00167717">
        <w:trPr>
          <w:trHeight w:val="369"/>
          <w:jc w:val="center"/>
        </w:trPr>
        <w:tc>
          <w:tcPr>
            <w:tcW w:w="847" w:type="dxa"/>
            <w:tcMar>
              <w:left w:w="45" w:type="dxa"/>
              <w:right w:w="45" w:type="dxa"/>
            </w:tcMar>
            <w:vAlign w:val="center"/>
          </w:tcPr>
          <w:p w:rsidR="00943343" w:rsidRDefault="00943343" w:rsidP="00943343">
            <w:pPr>
              <w:widowControl/>
              <w:spacing w:line="300" w:lineRule="exact"/>
              <w:jc w:val="left"/>
              <w:rPr>
                <w:kern w:val="0"/>
                <w:szCs w:val="21"/>
              </w:rPr>
            </w:pPr>
            <w:r>
              <w:rPr>
                <w:rFonts w:hint="eastAsia"/>
                <w:kern w:val="0"/>
                <w:szCs w:val="21"/>
              </w:rPr>
              <w:t>1.2.5</w:t>
            </w:r>
          </w:p>
        </w:tc>
        <w:tc>
          <w:tcPr>
            <w:tcW w:w="6840" w:type="dxa"/>
            <w:tcMar>
              <w:left w:w="45" w:type="dxa"/>
              <w:right w:w="45" w:type="dxa"/>
            </w:tcMar>
            <w:vAlign w:val="center"/>
          </w:tcPr>
          <w:p w:rsidR="00943343" w:rsidRDefault="00943343" w:rsidP="00943343">
            <w:pPr>
              <w:widowControl/>
              <w:spacing w:line="300" w:lineRule="exact"/>
              <w:jc w:val="left"/>
              <w:rPr>
                <w:b/>
                <w:kern w:val="0"/>
                <w:szCs w:val="21"/>
              </w:rPr>
            </w:pPr>
            <w:r>
              <w:rPr>
                <w:kern w:val="0"/>
                <w:szCs w:val="21"/>
              </w:rPr>
              <w:t>安全管理责任书要</w:t>
            </w:r>
            <w:r>
              <w:rPr>
                <w:rFonts w:hint="eastAsia"/>
                <w:kern w:val="0"/>
                <w:szCs w:val="21"/>
              </w:rPr>
              <w:t>层层</w:t>
            </w:r>
            <w:r>
              <w:rPr>
                <w:kern w:val="0"/>
                <w:szCs w:val="21"/>
              </w:rPr>
              <w:t>签订到房间安全责任人，及每一位</w:t>
            </w:r>
            <w:r>
              <w:rPr>
                <w:rFonts w:hint="eastAsia"/>
                <w:kern w:val="0"/>
                <w:szCs w:val="21"/>
              </w:rPr>
              <w:t>员工、教师、学生。</w:t>
            </w:r>
          </w:p>
        </w:tc>
        <w:tc>
          <w:tcPr>
            <w:tcW w:w="4110" w:type="dxa"/>
            <w:tcMar>
              <w:left w:w="45" w:type="dxa"/>
              <w:right w:w="45" w:type="dxa"/>
            </w:tcMar>
          </w:tcPr>
          <w:p w:rsidR="00943343" w:rsidRDefault="00943343" w:rsidP="00943343">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943343" w:rsidRDefault="00943343" w:rsidP="002225E7"/>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b/>
                <w:kern w:val="0"/>
                <w:szCs w:val="21"/>
              </w:rPr>
            </w:pPr>
            <w:r>
              <w:rPr>
                <w:rFonts w:hint="eastAsia"/>
                <w:b/>
                <w:kern w:val="0"/>
                <w:szCs w:val="21"/>
              </w:rPr>
              <w:t>1.3</w:t>
            </w:r>
          </w:p>
        </w:tc>
        <w:tc>
          <w:tcPr>
            <w:tcW w:w="6840" w:type="dxa"/>
            <w:tcMar>
              <w:left w:w="45" w:type="dxa"/>
              <w:right w:w="45" w:type="dxa"/>
            </w:tcMar>
            <w:vAlign w:val="center"/>
          </w:tcPr>
          <w:p w:rsidR="00230781" w:rsidRDefault="00230781" w:rsidP="00230781">
            <w:pPr>
              <w:pStyle w:val="aa"/>
              <w:jc w:val="both"/>
              <w:rPr>
                <w:b/>
                <w:bCs/>
                <w:sz w:val="21"/>
                <w:szCs w:val="21"/>
              </w:rPr>
            </w:pPr>
            <w:r>
              <w:rPr>
                <w:rFonts w:hint="eastAsia"/>
                <w:b/>
                <w:bCs/>
                <w:sz w:val="22"/>
                <w:szCs w:val="20"/>
              </w:rPr>
              <w:t>安全生产投入</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225E7" w:rsidP="00230781">
            <w:pPr>
              <w:widowControl/>
              <w:spacing w:line="300" w:lineRule="exact"/>
              <w:jc w:val="left"/>
              <w:rPr>
                <w:bCs/>
                <w:kern w:val="0"/>
                <w:szCs w:val="21"/>
              </w:rPr>
            </w:pPr>
            <w:r w:rsidRPr="007B7877">
              <w:rPr>
                <w:rFonts w:hint="eastAsia"/>
                <w:bCs/>
                <w:kern w:val="0"/>
                <w:szCs w:val="21"/>
              </w:rPr>
              <w:t>资产与实验室管理处</w:t>
            </w:r>
          </w:p>
        </w:tc>
      </w:tr>
      <w:tr w:rsidR="00943343" w:rsidTr="00167717">
        <w:trPr>
          <w:trHeight w:val="369"/>
          <w:jc w:val="center"/>
        </w:trPr>
        <w:tc>
          <w:tcPr>
            <w:tcW w:w="847" w:type="dxa"/>
            <w:tcMar>
              <w:left w:w="45" w:type="dxa"/>
              <w:right w:w="45" w:type="dxa"/>
            </w:tcMar>
            <w:vAlign w:val="center"/>
          </w:tcPr>
          <w:p w:rsidR="00943343" w:rsidRDefault="00943343" w:rsidP="00943343">
            <w:pPr>
              <w:widowControl/>
              <w:spacing w:line="300" w:lineRule="exact"/>
              <w:jc w:val="left"/>
              <w:rPr>
                <w:kern w:val="0"/>
                <w:szCs w:val="21"/>
              </w:rPr>
            </w:pPr>
            <w:r>
              <w:rPr>
                <w:rFonts w:hint="eastAsia"/>
                <w:kern w:val="0"/>
                <w:szCs w:val="21"/>
              </w:rPr>
              <w:t>1.3.1</w:t>
            </w:r>
          </w:p>
        </w:tc>
        <w:tc>
          <w:tcPr>
            <w:tcW w:w="6840" w:type="dxa"/>
            <w:tcMar>
              <w:left w:w="45" w:type="dxa"/>
              <w:right w:w="45" w:type="dxa"/>
            </w:tcMar>
          </w:tcPr>
          <w:p w:rsidR="00943343" w:rsidRDefault="00943343" w:rsidP="00943343">
            <w:pPr>
              <w:rPr>
                <w:rFonts w:ascii="宋体" w:hAnsi="宋体"/>
                <w:spacing w:val="8"/>
                <w:szCs w:val="21"/>
              </w:rPr>
            </w:pPr>
            <w:r>
              <w:rPr>
                <w:rFonts w:ascii="宋体" w:hAnsi="宋体" w:hint="eastAsia"/>
                <w:szCs w:val="21"/>
              </w:rPr>
              <w:t>可参照《企业安全生产费用提取和使用管理办法》（财企（2012）16号），</w:t>
            </w:r>
            <w:r>
              <w:rPr>
                <w:rFonts w:hint="eastAsia"/>
                <w:szCs w:val="21"/>
              </w:rPr>
              <w:t>根据实际情况，</w:t>
            </w:r>
            <w:r>
              <w:rPr>
                <w:rFonts w:ascii="宋体" w:hAnsi="宋体" w:hint="eastAsia"/>
                <w:szCs w:val="21"/>
              </w:rPr>
              <w:t>提取安全生产费用，安全费用应当专户核算，按规定范围安排使用，不得挤占、挪用。年度结余资金结转下年度使用，当年计提安全费用不足的，超出部分按正常成本费用渠道列支。</w:t>
            </w:r>
          </w:p>
        </w:tc>
        <w:tc>
          <w:tcPr>
            <w:tcW w:w="4110" w:type="dxa"/>
            <w:tcMar>
              <w:left w:w="45" w:type="dxa"/>
              <w:right w:w="45" w:type="dxa"/>
            </w:tcMar>
          </w:tcPr>
          <w:p w:rsidR="00943343" w:rsidRDefault="00943343" w:rsidP="00943343">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943343" w:rsidRDefault="00943343" w:rsidP="00943343"/>
        </w:tc>
      </w:tr>
      <w:tr w:rsidR="00943343" w:rsidTr="00167717">
        <w:trPr>
          <w:trHeight w:val="369"/>
          <w:jc w:val="center"/>
        </w:trPr>
        <w:tc>
          <w:tcPr>
            <w:tcW w:w="847" w:type="dxa"/>
            <w:tcMar>
              <w:left w:w="45" w:type="dxa"/>
              <w:right w:w="45" w:type="dxa"/>
            </w:tcMar>
            <w:vAlign w:val="center"/>
          </w:tcPr>
          <w:p w:rsidR="00943343" w:rsidRDefault="00943343" w:rsidP="00943343">
            <w:pPr>
              <w:widowControl/>
              <w:spacing w:line="300" w:lineRule="exact"/>
              <w:jc w:val="left"/>
              <w:rPr>
                <w:kern w:val="0"/>
                <w:szCs w:val="21"/>
              </w:rPr>
            </w:pPr>
            <w:r>
              <w:rPr>
                <w:rFonts w:hint="eastAsia"/>
                <w:kern w:val="0"/>
                <w:szCs w:val="21"/>
              </w:rPr>
              <w:t>1.3.2</w:t>
            </w:r>
          </w:p>
        </w:tc>
        <w:tc>
          <w:tcPr>
            <w:tcW w:w="6840" w:type="dxa"/>
            <w:tcMar>
              <w:left w:w="45" w:type="dxa"/>
              <w:right w:w="45" w:type="dxa"/>
            </w:tcMar>
            <w:vAlign w:val="center"/>
          </w:tcPr>
          <w:p w:rsidR="00943343" w:rsidRDefault="00943343" w:rsidP="00943343">
            <w:pPr>
              <w:widowControl/>
              <w:spacing w:line="300" w:lineRule="exact"/>
              <w:jc w:val="left"/>
              <w:rPr>
                <w:rFonts w:ascii="宋体" w:hAnsi="宋体"/>
                <w:spacing w:val="8"/>
                <w:szCs w:val="21"/>
              </w:rPr>
            </w:pPr>
            <w:r>
              <w:rPr>
                <w:kern w:val="0"/>
                <w:szCs w:val="21"/>
              </w:rPr>
              <w:t>学校每年有实验室安全常规经费预算</w:t>
            </w:r>
            <w:r>
              <w:rPr>
                <w:rFonts w:hint="eastAsia"/>
                <w:kern w:val="0"/>
                <w:szCs w:val="21"/>
              </w:rPr>
              <w:t>。</w:t>
            </w:r>
          </w:p>
        </w:tc>
        <w:tc>
          <w:tcPr>
            <w:tcW w:w="4110" w:type="dxa"/>
            <w:tcMar>
              <w:left w:w="45" w:type="dxa"/>
              <w:right w:w="45" w:type="dxa"/>
            </w:tcMar>
          </w:tcPr>
          <w:p w:rsidR="00943343" w:rsidRDefault="00943343" w:rsidP="00943343">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943343" w:rsidRDefault="00943343" w:rsidP="00943343"/>
        </w:tc>
      </w:tr>
      <w:tr w:rsidR="00943343" w:rsidTr="00167717">
        <w:trPr>
          <w:trHeight w:val="369"/>
          <w:jc w:val="center"/>
        </w:trPr>
        <w:tc>
          <w:tcPr>
            <w:tcW w:w="847" w:type="dxa"/>
            <w:tcMar>
              <w:left w:w="45" w:type="dxa"/>
              <w:right w:w="45" w:type="dxa"/>
            </w:tcMar>
            <w:vAlign w:val="center"/>
          </w:tcPr>
          <w:p w:rsidR="00943343" w:rsidRDefault="00943343" w:rsidP="00943343">
            <w:pPr>
              <w:widowControl/>
              <w:spacing w:line="300" w:lineRule="exact"/>
              <w:jc w:val="left"/>
              <w:rPr>
                <w:kern w:val="0"/>
                <w:szCs w:val="21"/>
              </w:rPr>
            </w:pPr>
            <w:r>
              <w:rPr>
                <w:rFonts w:hint="eastAsia"/>
                <w:kern w:val="0"/>
                <w:szCs w:val="21"/>
              </w:rPr>
              <w:t>1.3.3</w:t>
            </w:r>
          </w:p>
        </w:tc>
        <w:tc>
          <w:tcPr>
            <w:tcW w:w="6840" w:type="dxa"/>
            <w:tcMar>
              <w:left w:w="45" w:type="dxa"/>
              <w:right w:w="45" w:type="dxa"/>
            </w:tcMar>
            <w:vAlign w:val="center"/>
          </w:tcPr>
          <w:p w:rsidR="00943343" w:rsidRDefault="00943343" w:rsidP="00943343">
            <w:pPr>
              <w:widowControl/>
              <w:spacing w:line="300" w:lineRule="exact"/>
              <w:jc w:val="left"/>
              <w:rPr>
                <w:rFonts w:ascii="宋体" w:hAnsi="宋体"/>
                <w:spacing w:val="8"/>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r>
              <w:rPr>
                <w:rFonts w:hint="eastAsia"/>
                <w:kern w:val="0"/>
                <w:szCs w:val="21"/>
              </w:rPr>
              <w:t>。</w:t>
            </w:r>
          </w:p>
        </w:tc>
        <w:tc>
          <w:tcPr>
            <w:tcW w:w="4110" w:type="dxa"/>
            <w:tcMar>
              <w:left w:w="45" w:type="dxa"/>
              <w:right w:w="45" w:type="dxa"/>
            </w:tcMar>
          </w:tcPr>
          <w:p w:rsidR="00943343" w:rsidRDefault="00943343" w:rsidP="00943343">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943343" w:rsidRDefault="00943343" w:rsidP="00943343"/>
        </w:tc>
      </w:tr>
      <w:tr w:rsidR="00943343" w:rsidTr="00167717">
        <w:trPr>
          <w:trHeight w:val="369"/>
          <w:jc w:val="center"/>
        </w:trPr>
        <w:tc>
          <w:tcPr>
            <w:tcW w:w="847" w:type="dxa"/>
            <w:tcMar>
              <w:left w:w="45" w:type="dxa"/>
              <w:right w:w="45" w:type="dxa"/>
            </w:tcMar>
            <w:vAlign w:val="center"/>
          </w:tcPr>
          <w:p w:rsidR="00943343" w:rsidRDefault="00943343" w:rsidP="00943343">
            <w:pPr>
              <w:widowControl/>
              <w:spacing w:line="300" w:lineRule="exact"/>
              <w:jc w:val="left"/>
              <w:rPr>
                <w:kern w:val="0"/>
                <w:szCs w:val="21"/>
              </w:rPr>
            </w:pPr>
            <w:r>
              <w:rPr>
                <w:rFonts w:hint="eastAsia"/>
                <w:kern w:val="0"/>
                <w:szCs w:val="21"/>
              </w:rPr>
              <w:t>1.3.4</w:t>
            </w:r>
          </w:p>
        </w:tc>
        <w:tc>
          <w:tcPr>
            <w:tcW w:w="6840" w:type="dxa"/>
            <w:tcMar>
              <w:left w:w="45" w:type="dxa"/>
              <w:right w:w="45" w:type="dxa"/>
            </w:tcMar>
            <w:vAlign w:val="center"/>
          </w:tcPr>
          <w:p w:rsidR="00943343" w:rsidRDefault="00943343" w:rsidP="00943343">
            <w:pPr>
              <w:widowControl/>
              <w:spacing w:line="300" w:lineRule="exact"/>
              <w:jc w:val="left"/>
              <w:rPr>
                <w:rFonts w:ascii="宋体" w:hAnsi="宋体"/>
                <w:spacing w:val="8"/>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r>
              <w:rPr>
                <w:rFonts w:hint="eastAsia"/>
                <w:kern w:val="0"/>
                <w:szCs w:val="21"/>
              </w:rPr>
              <w:t>。</w:t>
            </w:r>
          </w:p>
        </w:tc>
        <w:tc>
          <w:tcPr>
            <w:tcW w:w="4110" w:type="dxa"/>
            <w:tcMar>
              <w:left w:w="45" w:type="dxa"/>
              <w:right w:w="45" w:type="dxa"/>
            </w:tcMar>
          </w:tcPr>
          <w:p w:rsidR="00943343" w:rsidRDefault="00943343" w:rsidP="00943343">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943343" w:rsidRDefault="00943343" w:rsidP="00943343"/>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b/>
                <w:kern w:val="0"/>
                <w:szCs w:val="21"/>
              </w:rPr>
            </w:pPr>
            <w:r>
              <w:rPr>
                <w:rFonts w:hint="eastAsia"/>
                <w:b/>
                <w:kern w:val="0"/>
                <w:szCs w:val="21"/>
              </w:rPr>
              <w:t>1.4</w:t>
            </w:r>
          </w:p>
        </w:tc>
        <w:tc>
          <w:tcPr>
            <w:tcW w:w="6840" w:type="dxa"/>
            <w:tcMar>
              <w:left w:w="45" w:type="dxa"/>
              <w:right w:w="45" w:type="dxa"/>
            </w:tcMar>
            <w:vAlign w:val="center"/>
          </w:tcPr>
          <w:p w:rsidR="00230781" w:rsidRDefault="00230781" w:rsidP="00230781">
            <w:pPr>
              <w:widowControl/>
              <w:spacing w:line="300" w:lineRule="exact"/>
              <w:rPr>
                <w:b/>
                <w:szCs w:val="21"/>
              </w:rPr>
            </w:pPr>
            <w:r>
              <w:rPr>
                <w:rFonts w:hint="eastAsia"/>
                <w:b/>
                <w:szCs w:val="21"/>
              </w:rPr>
              <w:t>安全生产管理制度</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r>
              <w:rPr>
                <w:rFonts w:hint="eastAsia"/>
                <w:bCs/>
                <w:kern w:val="0"/>
                <w:szCs w:val="21"/>
              </w:rPr>
              <w:t>可结合单位实际，制定各类安全管理制度（不限于下列制度）</w:t>
            </w:r>
          </w:p>
        </w:tc>
      </w:tr>
      <w:tr w:rsidR="002225E7" w:rsidTr="00167717">
        <w:trPr>
          <w:trHeight w:val="369"/>
          <w:jc w:val="center"/>
        </w:trPr>
        <w:tc>
          <w:tcPr>
            <w:tcW w:w="847" w:type="dxa"/>
            <w:tcMar>
              <w:left w:w="45" w:type="dxa"/>
              <w:right w:w="45" w:type="dxa"/>
            </w:tcMar>
            <w:vAlign w:val="center"/>
          </w:tcPr>
          <w:p w:rsidR="002225E7" w:rsidRDefault="002225E7" w:rsidP="002225E7">
            <w:pPr>
              <w:widowControl/>
              <w:spacing w:line="300" w:lineRule="exact"/>
              <w:jc w:val="left"/>
              <w:rPr>
                <w:b/>
                <w:kern w:val="0"/>
                <w:szCs w:val="21"/>
              </w:rPr>
            </w:pPr>
            <w:r>
              <w:rPr>
                <w:rFonts w:hint="eastAsia"/>
                <w:bCs/>
                <w:kern w:val="0"/>
                <w:szCs w:val="21"/>
              </w:rPr>
              <w:t>1.4.1</w:t>
            </w:r>
          </w:p>
        </w:tc>
        <w:tc>
          <w:tcPr>
            <w:tcW w:w="6840" w:type="dxa"/>
            <w:tcMar>
              <w:left w:w="45" w:type="dxa"/>
              <w:right w:w="45" w:type="dxa"/>
            </w:tcMar>
            <w:vAlign w:val="center"/>
          </w:tcPr>
          <w:p w:rsidR="002225E7" w:rsidRDefault="002225E7" w:rsidP="002225E7">
            <w:pPr>
              <w:pStyle w:val="aa"/>
              <w:jc w:val="both"/>
              <w:rPr>
                <w:b/>
                <w:szCs w:val="21"/>
              </w:rPr>
            </w:pPr>
            <w:r>
              <w:rPr>
                <w:rFonts w:hint="eastAsia"/>
                <w:sz w:val="21"/>
                <w:szCs w:val="21"/>
              </w:rPr>
              <w:t>各级各类人员安全生产责任制。</w:t>
            </w:r>
          </w:p>
        </w:tc>
        <w:tc>
          <w:tcPr>
            <w:tcW w:w="4110" w:type="dxa"/>
            <w:tcMar>
              <w:left w:w="45" w:type="dxa"/>
              <w:right w:w="45" w:type="dxa"/>
            </w:tcMar>
          </w:tcPr>
          <w:p w:rsidR="002225E7" w:rsidRDefault="002225E7" w:rsidP="002225E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2225E7" w:rsidRDefault="002225E7" w:rsidP="002225E7">
            <w:r w:rsidRPr="00502221">
              <w:rPr>
                <w:rFonts w:hint="eastAsia"/>
                <w:bCs/>
                <w:kern w:val="0"/>
                <w:szCs w:val="21"/>
              </w:rPr>
              <w:t>资产与实验室管理处</w:t>
            </w:r>
          </w:p>
        </w:tc>
      </w:tr>
      <w:tr w:rsidR="002225E7" w:rsidTr="00167717">
        <w:trPr>
          <w:trHeight w:val="369"/>
          <w:jc w:val="center"/>
        </w:trPr>
        <w:tc>
          <w:tcPr>
            <w:tcW w:w="847" w:type="dxa"/>
            <w:tcMar>
              <w:left w:w="45" w:type="dxa"/>
              <w:right w:w="45" w:type="dxa"/>
            </w:tcMar>
            <w:vAlign w:val="center"/>
          </w:tcPr>
          <w:p w:rsidR="002225E7" w:rsidRDefault="002225E7" w:rsidP="002225E7">
            <w:pPr>
              <w:widowControl/>
              <w:spacing w:line="300" w:lineRule="exact"/>
              <w:jc w:val="left"/>
              <w:rPr>
                <w:bCs/>
                <w:kern w:val="0"/>
                <w:szCs w:val="21"/>
              </w:rPr>
            </w:pPr>
            <w:r>
              <w:rPr>
                <w:rFonts w:hint="eastAsia"/>
                <w:bCs/>
                <w:kern w:val="0"/>
                <w:szCs w:val="21"/>
              </w:rPr>
              <w:t>1.4.2</w:t>
            </w:r>
          </w:p>
        </w:tc>
        <w:tc>
          <w:tcPr>
            <w:tcW w:w="6840" w:type="dxa"/>
            <w:tcMar>
              <w:left w:w="45" w:type="dxa"/>
              <w:right w:w="45" w:type="dxa"/>
            </w:tcMar>
            <w:vAlign w:val="center"/>
          </w:tcPr>
          <w:p w:rsidR="002225E7" w:rsidRDefault="002225E7" w:rsidP="002225E7">
            <w:pPr>
              <w:pStyle w:val="aa"/>
              <w:jc w:val="both"/>
              <w:rPr>
                <w:b/>
                <w:szCs w:val="21"/>
              </w:rPr>
            </w:pPr>
            <w:r>
              <w:rPr>
                <w:rFonts w:hint="eastAsia"/>
                <w:bCs/>
                <w:sz w:val="21"/>
                <w:szCs w:val="21"/>
              </w:rPr>
              <w:t>安全生产奖励与责任追究制度。</w:t>
            </w:r>
          </w:p>
        </w:tc>
        <w:tc>
          <w:tcPr>
            <w:tcW w:w="4110" w:type="dxa"/>
            <w:tcMar>
              <w:left w:w="45" w:type="dxa"/>
              <w:right w:w="45" w:type="dxa"/>
            </w:tcMar>
          </w:tcPr>
          <w:p w:rsidR="002225E7" w:rsidRDefault="002225E7" w:rsidP="002225E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2225E7" w:rsidRDefault="002225E7" w:rsidP="002225E7">
            <w:r w:rsidRPr="00502221">
              <w:rPr>
                <w:rFonts w:hint="eastAsia"/>
                <w:bCs/>
                <w:kern w:val="0"/>
                <w:szCs w:val="21"/>
              </w:rPr>
              <w:t>资产与实验室管理处</w:t>
            </w:r>
          </w:p>
        </w:tc>
      </w:tr>
      <w:tr w:rsidR="002225E7" w:rsidTr="00167717">
        <w:trPr>
          <w:trHeight w:val="369"/>
          <w:jc w:val="center"/>
        </w:trPr>
        <w:tc>
          <w:tcPr>
            <w:tcW w:w="847" w:type="dxa"/>
            <w:tcMar>
              <w:left w:w="45" w:type="dxa"/>
              <w:right w:w="45" w:type="dxa"/>
            </w:tcMar>
            <w:vAlign w:val="center"/>
          </w:tcPr>
          <w:p w:rsidR="002225E7" w:rsidRDefault="002225E7" w:rsidP="002225E7">
            <w:pPr>
              <w:widowControl/>
              <w:spacing w:line="300" w:lineRule="exact"/>
              <w:jc w:val="left"/>
              <w:rPr>
                <w:bCs/>
                <w:kern w:val="0"/>
                <w:szCs w:val="21"/>
              </w:rPr>
            </w:pPr>
            <w:r>
              <w:rPr>
                <w:rFonts w:hint="eastAsia"/>
                <w:bCs/>
                <w:kern w:val="0"/>
                <w:szCs w:val="21"/>
              </w:rPr>
              <w:lastRenderedPageBreak/>
              <w:t>1.4.3</w:t>
            </w:r>
          </w:p>
        </w:tc>
        <w:tc>
          <w:tcPr>
            <w:tcW w:w="6840" w:type="dxa"/>
            <w:tcMar>
              <w:left w:w="45" w:type="dxa"/>
              <w:right w:w="45" w:type="dxa"/>
            </w:tcMar>
            <w:vAlign w:val="center"/>
          </w:tcPr>
          <w:p w:rsidR="002225E7" w:rsidRDefault="002225E7" w:rsidP="002225E7">
            <w:pPr>
              <w:pStyle w:val="aa"/>
              <w:jc w:val="both"/>
              <w:rPr>
                <w:b/>
                <w:szCs w:val="21"/>
              </w:rPr>
            </w:pPr>
            <w:r>
              <w:rPr>
                <w:rFonts w:hint="eastAsia"/>
                <w:sz w:val="21"/>
                <w:szCs w:val="21"/>
              </w:rPr>
              <w:t>安全检查及隐患排查治理管理制度(明确排查的目的、范围、责任部门、人员、方法和要求等内容)。</w:t>
            </w:r>
          </w:p>
        </w:tc>
        <w:tc>
          <w:tcPr>
            <w:tcW w:w="4110" w:type="dxa"/>
            <w:tcMar>
              <w:left w:w="45" w:type="dxa"/>
              <w:right w:w="45" w:type="dxa"/>
            </w:tcMar>
          </w:tcPr>
          <w:p w:rsidR="002225E7" w:rsidRDefault="002225E7" w:rsidP="002225E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2225E7" w:rsidRDefault="002225E7" w:rsidP="002225E7">
            <w:r w:rsidRPr="00502221">
              <w:rPr>
                <w:rFonts w:hint="eastAsia"/>
                <w:bCs/>
                <w:kern w:val="0"/>
                <w:szCs w:val="21"/>
              </w:rPr>
              <w:t>资产与实验室管理处</w:t>
            </w:r>
          </w:p>
        </w:tc>
      </w:tr>
      <w:tr w:rsidR="002225E7" w:rsidTr="00167717">
        <w:trPr>
          <w:trHeight w:val="369"/>
          <w:jc w:val="center"/>
        </w:trPr>
        <w:tc>
          <w:tcPr>
            <w:tcW w:w="847" w:type="dxa"/>
            <w:tcMar>
              <w:left w:w="45" w:type="dxa"/>
              <w:right w:w="45" w:type="dxa"/>
            </w:tcMar>
            <w:vAlign w:val="center"/>
          </w:tcPr>
          <w:p w:rsidR="002225E7" w:rsidRDefault="002225E7" w:rsidP="002225E7">
            <w:pPr>
              <w:widowControl/>
              <w:spacing w:line="300" w:lineRule="exact"/>
              <w:jc w:val="left"/>
              <w:rPr>
                <w:bCs/>
                <w:kern w:val="0"/>
                <w:szCs w:val="21"/>
              </w:rPr>
            </w:pPr>
            <w:r>
              <w:rPr>
                <w:rFonts w:hint="eastAsia"/>
                <w:bCs/>
                <w:kern w:val="0"/>
                <w:szCs w:val="21"/>
              </w:rPr>
              <w:t>1.4.4</w:t>
            </w:r>
          </w:p>
        </w:tc>
        <w:tc>
          <w:tcPr>
            <w:tcW w:w="6840" w:type="dxa"/>
            <w:tcMar>
              <w:left w:w="45" w:type="dxa"/>
              <w:right w:w="45" w:type="dxa"/>
            </w:tcMar>
            <w:vAlign w:val="center"/>
          </w:tcPr>
          <w:p w:rsidR="002225E7" w:rsidRDefault="002225E7" w:rsidP="002225E7">
            <w:pPr>
              <w:pStyle w:val="aa"/>
              <w:jc w:val="both"/>
              <w:rPr>
                <w:sz w:val="21"/>
                <w:szCs w:val="21"/>
              </w:rPr>
            </w:pPr>
            <w:r>
              <w:rPr>
                <w:rFonts w:hint="eastAsia"/>
                <w:sz w:val="21"/>
                <w:szCs w:val="21"/>
              </w:rPr>
              <w:t>安全生产档案管理制度。</w:t>
            </w:r>
          </w:p>
        </w:tc>
        <w:tc>
          <w:tcPr>
            <w:tcW w:w="4110" w:type="dxa"/>
            <w:tcMar>
              <w:left w:w="45" w:type="dxa"/>
              <w:right w:w="45" w:type="dxa"/>
            </w:tcMar>
          </w:tcPr>
          <w:p w:rsidR="002225E7" w:rsidRDefault="002225E7" w:rsidP="002225E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2225E7" w:rsidRDefault="002225E7" w:rsidP="002225E7">
            <w:r w:rsidRPr="00502221">
              <w:rPr>
                <w:rFonts w:hint="eastAsia"/>
                <w:bCs/>
                <w:kern w:val="0"/>
                <w:szCs w:val="21"/>
              </w:rPr>
              <w:t>资产与实验室管理处</w:t>
            </w:r>
          </w:p>
        </w:tc>
      </w:tr>
      <w:tr w:rsidR="002225E7" w:rsidTr="00167717">
        <w:trPr>
          <w:trHeight w:val="369"/>
          <w:jc w:val="center"/>
        </w:trPr>
        <w:tc>
          <w:tcPr>
            <w:tcW w:w="847" w:type="dxa"/>
            <w:tcMar>
              <w:left w:w="45" w:type="dxa"/>
              <w:right w:w="45" w:type="dxa"/>
            </w:tcMar>
            <w:vAlign w:val="center"/>
          </w:tcPr>
          <w:p w:rsidR="002225E7" w:rsidRDefault="002225E7" w:rsidP="002225E7">
            <w:pPr>
              <w:widowControl/>
              <w:spacing w:line="300" w:lineRule="exact"/>
              <w:jc w:val="left"/>
              <w:rPr>
                <w:bCs/>
                <w:kern w:val="0"/>
                <w:szCs w:val="21"/>
              </w:rPr>
            </w:pPr>
            <w:r>
              <w:rPr>
                <w:rFonts w:hint="eastAsia"/>
                <w:bCs/>
                <w:kern w:val="0"/>
                <w:szCs w:val="21"/>
              </w:rPr>
              <w:t>1.4.5</w:t>
            </w:r>
          </w:p>
        </w:tc>
        <w:tc>
          <w:tcPr>
            <w:tcW w:w="6840" w:type="dxa"/>
            <w:tcMar>
              <w:left w:w="45" w:type="dxa"/>
              <w:right w:w="45" w:type="dxa"/>
            </w:tcMar>
            <w:vAlign w:val="center"/>
          </w:tcPr>
          <w:p w:rsidR="002225E7" w:rsidRDefault="002225E7" w:rsidP="002225E7">
            <w:pPr>
              <w:widowControl/>
              <w:spacing w:line="300" w:lineRule="exact"/>
              <w:rPr>
                <w:b/>
                <w:szCs w:val="21"/>
              </w:rPr>
            </w:pPr>
            <w:r>
              <w:rPr>
                <w:rFonts w:ascii="宋体" w:hAnsi="宋体" w:hint="eastAsia"/>
                <w:szCs w:val="21"/>
              </w:rPr>
              <w:t>员工安全教育培训管理制度(明确责任部门、教育类别、培训内容、培训时间、培训程序及检查与考核等内容)。</w:t>
            </w:r>
          </w:p>
        </w:tc>
        <w:tc>
          <w:tcPr>
            <w:tcW w:w="4110" w:type="dxa"/>
            <w:tcMar>
              <w:left w:w="45" w:type="dxa"/>
              <w:right w:w="45" w:type="dxa"/>
            </w:tcMar>
          </w:tcPr>
          <w:p w:rsidR="002225E7" w:rsidRDefault="002225E7" w:rsidP="002225E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2225E7" w:rsidRDefault="002225E7" w:rsidP="002225E7">
            <w:r w:rsidRPr="00BE4C46">
              <w:rPr>
                <w:rFonts w:hint="eastAsia"/>
                <w:bCs/>
                <w:kern w:val="0"/>
                <w:szCs w:val="21"/>
              </w:rPr>
              <w:t>资产与实验室管理处</w:t>
            </w:r>
          </w:p>
        </w:tc>
      </w:tr>
      <w:tr w:rsidR="002225E7" w:rsidTr="00167717">
        <w:trPr>
          <w:trHeight w:val="369"/>
          <w:jc w:val="center"/>
        </w:trPr>
        <w:tc>
          <w:tcPr>
            <w:tcW w:w="847" w:type="dxa"/>
            <w:tcMar>
              <w:left w:w="45" w:type="dxa"/>
              <w:right w:w="45" w:type="dxa"/>
            </w:tcMar>
            <w:vAlign w:val="center"/>
          </w:tcPr>
          <w:p w:rsidR="002225E7" w:rsidRDefault="002225E7" w:rsidP="002225E7">
            <w:pPr>
              <w:widowControl/>
              <w:spacing w:line="300" w:lineRule="exact"/>
              <w:jc w:val="left"/>
              <w:rPr>
                <w:bCs/>
                <w:kern w:val="0"/>
                <w:szCs w:val="21"/>
              </w:rPr>
            </w:pPr>
            <w:r>
              <w:rPr>
                <w:rFonts w:hint="eastAsia"/>
                <w:bCs/>
                <w:kern w:val="0"/>
                <w:szCs w:val="21"/>
              </w:rPr>
              <w:t>1.4.6</w:t>
            </w:r>
          </w:p>
        </w:tc>
        <w:tc>
          <w:tcPr>
            <w:tcW w:w="6840" w:type="dxa"/>
            <w:tcMar>
              <w:left w:w="45" w:type="dxa"/>
              <w:right w:w="45" w:type="dxa"/>
            </w:tcMar>
            <w:vAlign w:val="center"/>
          </w:tcPr>
          <w:p w:rsidR="002225E7" w:rsidRDefault="002225E7" w:rsidP="002225E7">
            <w:pPr>
              <w:widowControl/>
              <w:spacing w:line="300" w:lineRule="exact"/>
              <w:rPr>
                <w:rFonts w:ascii="宋体" w:hAnsi="宋体"/>
                <w:szCs w:val="21"/>
              </w:rPr>
            </w:pPr>
            <w:r>
              <w:rPr>
                <w:rFonts w:hint="eastAsia"/>
                <w:szCs w:val="21"/>
              </w:rPr>
              <w:t>科研试验安全生产管理制度。</w:t>
            </w:r>
          </w:p>
        </w:tc>
        <w:tc>
          <w:tcPr>
            <w:tcW w:w="4110" w:type="dxa"/>
            <w:tcMar>
              <w:left w:w="45" w:type="dxa"/>
              <w:right w:w="45" w:type="dxa"/>
            </w:tcMar>
          </w:tcPr>
          <w:p w:rsidR="002225E7" w:rsidRDefault="002225E7" w:rsidP="002225E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2225E7" w:rsidRDefault="002225E7" w:rsidP="002225E7">
            <w:r w:rsidRPr="00BE4C46">
              <w:rPr>
                <w:rFonts w:hint="eastAsia"/>
                <w:bCs/>
                <w:kern w:val="0"/>
                <w:szCs w:val="21"/>
              </w:rPr>
              <w:t>资产与实验室管理处</w:t>
            </w:r>
          </w:p>
        </w:tc>
      </w:tr>
      <w:tr w:rsidR="002225E7" w:rsidTr="00167717">
        <w:trPr>
          <w:trHeight w:val="90"/>
          <w:jc w:val="center"/>
        </w:trPr>
        <w:tc>
          <w:tcPr>
            <w:tcW w:w="847" w:type="dxa"/>
            <w:tcMar>
              <w:left w:w="45" w:type="dxa"/>
              <w:right w:w="45" w:type="dxa"/>
            </w:tcMar>
            <w:vAlign w:val="center"/>
          </w:tcPr>
          <w:p w:rsidR="002225E7" w:rsidRDefault="002225E7" w:rsidP="002225E7">
            <w:pPr>
              <w:widowControl/>
              <w:spacing w:line="300" w:lineRule="exact"/>
              <w:jc w:val="left"/>
              <w:rPr>
                <w:bCs/>
                <w:kern w:val="0"/>
                <w:szCs w:val="21"/>
              </w:rPr>
            </w:pPr>
            <w:r>
              <w:rPr>
                <w:rFonts w:hint="eastAsia"/>
                <w:bCs/>
                <w:kern w:val="0"/>
                <w:szCs w:val="21"/>
              </w:rPr>
              <w:t>1.4.7</w:t>
            </w:r>
          </w:p>
        </w:tc>
        <w:tc>
          <w:tcPr>
            <w:tcW w:w="6840" w:type="dxa"/>
            <w:tcMar>
              <w:left w:w="45" w:type="dxa"/>
              <w:right w:w="45" w:type="dxa"/>
            </w:tcMar>
            <w:vAlign w:val="center"/>
          </w:tcPr>
          <w:p w:rsidR="002225E7" w:rsidRDefault="002225E7" w:rsidP="002225E7">
            <w:pPr>
              <w:widowControl/>
              <w:spacing w:line="300" w:lineRule="exact"/>
              <w:rPr>
                <w:b/>
                <w:szCs w:val="21"/>
              </w:rPr>
            </w:pPr>
            <w:r>
              <w:rPr>
                <w:rFonts w:hint="eastAsia"/>
                <w:szCs w:val="21"/>
              </w:rPr>
              <w:t>实验室安全管理制度。</w:t>
            </w:r>
          </w:p>
        </w:tc>
        <w:tc>
          <w:tcPr>
            <w:tcW w:w="4110" w:type="dxa"/>
            <w:tcMar>
              <w:left w:w="45" w:type="dxa"/>
              <w:right w:w="45" w:type="dxa"/>
            </w:tcMar>
          </w:tcPr>
          <w:p w:rsidR="002225E7" w:rsidRDefault="002225E7" w:rsidP="002225E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2225E7" w:rsidRDefault="002225E7" w:rsidP="002225E7">
            <w:r w:rsidRPr="00BE4C46">
              <w:rPr>
                <w:rFonts w:hint="eastAsia"/>
                <w:bCs/>
                <w:kern w:val="0"/>
                <w:szCs w:val="21"/>
              </w:rPr>
              <w:t>资产与实验室管理处</w:t>
            </w:r>
          </w:p>
        </w:tc>
      </w:tr>
      <w:tr w:rsidR="002225E7" w:rsidTr="00167717">
        <w:trPr>
          <w:trHeight w:val="369"/>
          <w:jc w:val="center"/>
        </w:trPr>
        <w:tc>
          <w:tcPr>
            <w:tcW w:w="847" w:type="dxa"/>
            <w:tcMar>
              <w:left w:w="45" w:type="dxa"/>
              <w:right w:w="45" w:type="dxa"/>
            </w:tcMar>
            <w:vAlign w:val="center"/>
          </w:tcPr>
          <w:p w:rsidR="002225E7" w:rsidRDefault="002225E7" w:rsidP="002225E7">
            <w:pPr>
              <w:widowControl/>
              <w:spacing w:line="300" w:lineRule="exact"/>
              <w:jc w:val="left"/>
              <w:rPr>
                <w:bCs/>
                <w:kern w:val="0"/>
                <w:szCs w:val="21"/>
              </w:rPr>
            </w:pPr>
            <w:r>
              <w:rPr>
                <w:rFonts w:hint="eastAsia"/>
                <w:bCs/>
                <w:kern w:val="0"/>
                <w:szCs w:val="21"/>
              </w:rPr>
              <w:t>1.4.8</w:t>
            </w:r>
          </w:p>
        </w:tc>
        <w:tc>
          <w:tcPr>
            <w:tcW w:w="6840" w:type="dxa"/>
            <w:tcMar>
              <w:left w:w="45" w:type="dxa"/>
              <w:right w:w="45" w:type="dxa"/>
            </w:tcMar>
            <w:vAlign w:val="center"/>
          </w:tcPr>
          <w:p w:rsidR="002225E7" w:rsidRDefault="002225E7" w:rsidP="002225E7">
            <w:pPr>
              <w:widowControl/>
              <w:spacing w:line="300" w:lineRule="exact"/>
              <w:rPr>
                <w:kern w:val="0"/>
                <w:szCs w:val="21"/>
              </w:rPr>
            </w:pPr>
            <w:r>
              <w:rPr>
                <w:rFonts w:hint="eastAsia"/>
                <w:kern w:val="0"/>
                <w:szCs w:val="21"/>
              </w:rPr>
              <w:t>实验室</w:t>
            </w:r>
            <w:r>
              <w:rPr>
                <w:kern w:val="0"/>
                <w:szCs w:val="21"/>
              </w:rPr>
              <w:t>准入</w:t>
            </w:r>
            <w:r>
              <w:rPr>
                <w:rFonts w:hint="eastAsia"/>
                <w:kern w:val="0"/>
                <w:szCs w:val="21"/>
              </w:rPr>
              <w:t>及</w:t>
            </w:r>
            <w:r>
              <w:rPr>
                <w:rFonts w:hint="eastAsia"/>
                <w:szCs w:val="21"/>
              </w:rPr>
              <w:t>危险性实验风险评估制度。</w:t>
            </w:r>
          </w:p>
        </w:tc>
        <w:tc>
          <w:tcPr>
            <w:tcW w:w="4110" w:type="dxa"/>
            <w:tcMar>
              <w:left w:w="45" w:type="dxa"/>
              <w:right w:w="45" w:type="dxa"/>
            </w:tcMar>
          </w:tcPr>
          <w:p w:rsidR="002225E7" w:rsidRDefault="002225E7" w:rsidP="002225E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2225E7" w:rsidRDefault="002225E7" w:rsidP="002225E7">
            <w:r w:rsidRPr="00BE4C46">
              <w:rPr>
                <w:rFonts w:hint="eastAsia"/>
                <w:bCs/>
                <w:kern w:val="0"/>
                <w:szCs w:val="21"/>
              </w:rPr>
              <w:t>资产与实验室管理处</w:t>
            </w:r>
          </w:p>
        </w:tc>
      </w:tr>
      <w:tr w:rsidR="002225E7" w:rsidTr="00167717">
        <w:trPr>
          <w:trHeight w:val="369"/>
          <w:jc w:val="center"/>
        </w:trPr>
        <w:tc>
          <w:tcPr>
            <w:tcW w:w="847" w:type="dxa"/>
            <w:tcMar>
              <w:left w:w="45" w:type="dxa"/>
              <w:right w:w="45" w:type="dxa"/>
            </w:tcMar>
            <w:vAlign w:val="center"/>
          </w:tcPr>
          <w:p w:rsidR="002225E7" w:rsidRDefault="002225E7" w:rsidP="002225E7">
            <w:pPr>
              <w:widowControl/>
              <w:spacing w:line="300" w:lineRule="exact"/>
              <w:jc w:val="left"/>
              <w:rPr>
                <w:bCs/>
                <w:kern w:val="0"/>
                <w:szCs w:val="21"/>
              </w:rPr>
            </w:pPr>
            <w:r>
              <w:rPr>
                <w:rFonts w:hint="eastAsia"/>
                <w:bCs/>
                <w:kern w:val="0"/>
                <w:szCs w:val="21"/>
              </w:rPr>
              <w:t>1.4.9</w:t>
            </w:r>
          </w:p>
        </w:tc>
        <w:tc>
          <w:tcPr>
            <w:tcW w:w="6840" w:type="dxa"/>
            <w:tcMar>
              <w:left w:w="45" w:type="dxa"/>
              <w:right w:w="45" w:type="dxa"/>
            </w:tcMar>
            <w:vAlign w:val="center"/>
          </w:tcPr>
          <w:p w:rsidR="002225E7" w:rsidRDefault="002225E7" w:rsidP="002225E7">
            <w:pPr>
              <w:widowControl/>
              <w:spacing w:line="300" w:lineRule="exact"/>
              <w:rPr>
                <w:b/>
                <w:szCs w:val="21"/>
              </w:rPr>
            </w:pPr>
            <w:r>
              <w:rPr>
                <w:kern w:val="0"/>
                <w:szCs w:val="21"/>
              </w:rPr>
              <w:t>实验室分类分级管理制度</w:t>
            </w:r>
            <w:r>
              <w:rPr>
                <w:rFonts w:hint="eastAsia"/>
                <w:kern w:val="0"/>
                <w:szCs w:val="21"/>
              </w:rPr>
              <w:t>。</w:t>
            </w:r>
          </w:p>
        </w:tc>
        <w:tc>
          <w:tcPr>
            <w:tcW w:w="4110" w:type="dxa"/>
            <w:tcMar>
              <w:left w:w="45" w:type="dxa"/>
              <w:right w:w="45" w:type="dxa"/>
            </w:tcMar>
          </w:tcPr>
          <w:p w:rsidR="002225E7" w:rsidRDefault="002225E7" w:rsidP="002225E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2225E7" w:rsidRDefault="002225E7" w:rsidP="002225E7">
            <w:r w:rsidRPr="00BE4C46">
              <w:rPr>
                <w:rFonts w:hint="eastAsia"/>
                <w:bCs/>
                <w:kern w:val="0"/>
                <w:szCs w:val="21"/>
              </w:rPr>
              <w:t>资产与实验室管理处</w:t>
            </w:r>
          </w:p>
        </w:tc>
      </w:tr>
      <w:tr w:rsidR="002225E7" w:rsidTr="00167717">
        <w:trPr>
          <w:trHeight w:val="369"/>
          <w:jc w:val="center"/>
        </w:trPr>
        <w:tc>
          <w:tcPr>
            <w:tcW w:w="847" w:type="dxa"/>
            <w:tcMar>
              <w:left w:w="45" w:type="dxa"/>
              <w:right w:w="45" w:type="dxa"/>
            </w:tcMar>
            <w:vAlign w:val="center"/>
          </w:tcPr>
          <w:p w:rsidR="002225E7" w:rsidRDefault="002225E7" w:rsidP="002225E7">
            <w:pPr>
              <w:widowControl/>
              <w:spacing w:line="300" w:lineRule="exact"/>
              <w:jc w:val="left"/>
              <w:rPr>
                <w:bCs/>
                <w:kern w:val="0"/>
                <w:szCs w:val="21"/>
              </w:rPr>
            </w:pPr>
            <w:r>
              <w:rPr>
                <w:rFonts w:hint="eastAsia"/>
                <w:bCs/>
                <w:kern w:val="0"/>
                <w:szCs w:val="21"/>
              </w:rPr>
              <w:t>1.4.10</w:t>
            </w:r>
          </w:p>
        </w:tc>
        <w:tc>
          <w:tcPr>
            <w:tcW w:w="6840" w:type="dxa"/>
            <w:tcMar>
              <w:left w:w="45" w:type="dxa"/>
              <w:right w:w="45" w:type="dxa"/>
            </w:tcMar>
            <w:vAlign w:val="center"/>
          </w:tcPr>
          <w:p w:rsidR="002225E7" w:rsidRDefault="002225E7" w:rsidP="002225E7">
            <w:pPr>
              <w:widowControl/>
              <w:spacing w:line="300" w:lineRule="exact"/>
              <w:rPr>
                <w:kern w:val="0"/>
                <w:szCs w:val="21"/>
              </w:rPr>
            </w:pPr>
            <w:r>
              <w:rPr>
                <w:rFonts w:hint="eastAsia"/>
                <w:szCs w:val="21"/>
              </w:rPr>
              <w:t>危险源（点）</w:t>
            </w:r>
            <w:r>
              <w:rPr>
                <w:rFonts w:hint="eastAsia"/>
                <w:bCs/>
                <w:szCs w:val="21"/>
              </w:rPr>
              <w:t>及</w:t>
            </w:r>
            <w:r>
              <w:rPr>
                <w:rFonts w:hint="eastAsia"/>
                <w:szCs w:val="21"/>
              </w:rPr>
              <w:t>重大危险源辨识、风险评估管理制度。</w:t>
            </w:r>
          </w:p>
        </w:tc>
        <w:tc>
          <w:tcPr>
            <w:tcW w:w="4110" w:type="dxa"/>
            <w:tcMar>
              <w:left w:w="45" w:type="dxa"/>
              <w:right w:w="45" w:type="dxa"/>
            </w:tcMar>
          </w:tcPr>
          <w:p w:rsidR="002225E7" w:rsidRDefault="002225E7" w:rsidP="002225E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2225E7" w:rsidRDefault="002225E7" w:rsidP="002225E7">
            <w:r w:rsidRPr="00BE4C46">
              <w:rPr>
                <w:rFonts w:hint="eastAsia"/>
                <w:bCs/>
                <w:kern w:val="0"/>
                <w:szCs w:val="21"/>
              </w:rPr>
              <w:t>资产与实验室管理处</w:t>
            </w:r>
          </w:p>
        </w:tc>
      </w:tr>
      <w:tr w:rsidR="002225E7" w:rsidTr="00167717">
        <w:trPr>
          <w:trHeight w:val="90"/>
          <w:jc w:val="center"/>
        </w:trPr>
        <w:tc>
          <w:tcPr>
            <w:tcW w:w="847" w:type="dxa"/>
            <w:tcMar>
              <w:left w:w="45" w:type="dxa"/>
              <w:right w:w="45" w:type="dxa"/>
            </w:tcMar>
            <w:vAlign w:val="center"/>
          </w:tcPr>
          <w:p w:rsidR="002225E7" w:rsidRDefault="002225E7" w:rsidP="002225E7">
            <w:pPr>
              <w:widowControl/>
              <w:spacing w:line="300" w:lineRule="exact"/>
              <w:jc w:val="left"/>
              <w:rPr>
                <w:bCs/>
                <w:kern w:val="0"/>
                <w:szCs w:val="21"/>
              </w:rPr>
            </w:pPr>
            <w:r>
              <w:rPr>
                <w:rFonts w:hint="eastAsia"/>
                <w:bCs/>
                <w:kern w:val="0"/>
                <w:szCs w:val="21"/>
              </w:rPr>
              <w:t>1.4.11</w:t>
            </w:r>
          </w:p>
        </w:tc>
        <w:tc>
          <w:tcPr>
            <w:tcW w:w="6840" w:type="dxa"/>
            <w:tcMar>
              <w:left w:w="45" w:type="dxa"/>
              <w:right w:w="45" w:type="dxa"/>
            </w:tcMar>
            <w:vAlign w:val="center"/>
          </w:tcPr>
          <w:p w:rsidR="002225E7" w:rsidRDefault="002225E7" w:rsidP="002225E7">
            <w:pPr>
              <w:widowControl/>
              <w:spacing w:line="300" w:lineRule="exact"/>
              <w:rPr>
                <w:b/>
                <w:szCs w:val="21"/>
              </w:rPr>
            </w:pPr>
            <w:r>
              <w:rPr>
                <w:rFonts w:hint="eastAsia"/>
                <w:bCs/>
                <w:szCs w:val="21"/>
              </w:rPr>
              <w:t>易燃易爆危险</w:t>
            </w:r>
            <w:r>
              <w:rPr>
                <w:rFonts w:hint="eastAsia"/>
                <w:szCs w:val="21"/>
              </w:rPr>
              <w:t>化学</w:t>
            </w:r>
            <w:r>
              <w:rPr>
                <w:rFonts w:hint="eastAsia"/>
                <w:bCs/>
                <w:szCs w:val="21"/>
              </w:rPr>
              <w:t>品</w:t>
            </w:r>
            <w:r>
              <w:rPr>
                <w:rFonts w:hint="eastAsia"/>
                <w:szCs w:val="21"/>
              </w:rPr>
              <w:t>安全</w:t>
            </w:r>
            <w:r>
              <w:rPr>
                <w:rFonts w:hint="eastAsia"/>
                <w:bCs/>
                <w:szCs w:val="21"/>
              </w:rPr>
              <w:t>管理制度。</w:t>
            </w:r>
          </w:p>
        </w:tc>
        <w:tc>
          <w:tcPr>
            <w:tcW w:w="4110" w:type="dxa"/>
            <w:tcMar>
              <w:left w:w="45" w:type="dxa"/>
              <w:right w:w="45" w:type="dxa"/>
            </w:tcMar>
          </w:tcPr>
          <w:p w:rsidR="002225E7" w:rsidRDefault="002225E7" w:rsidP="002225E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2225E7" w:rsidRDefault="002225E7" w:rsidP="002225E7">
            <w:r w:rsidRPr="00BE4C46">
              <w:rPr>
                <w:rFonts w:hint="eastAsia"/>
                <w:bCs/>
                <w:kern w:val="0"/>
                <w:szCs w:val="21"/>
              </w:rPr>
              <w:t>资产与实验室管理处</w:t>
            </w:r>
          </w:p>
        </w:tc>
      </w:tr>
      <w:tr w:rsidR="002225E7" w:rsidTr="00167717">
        <w:trPr>
          <w:trHeight w:val="369"/>
          <w:jc w:val="center"/>
        </w:trPr>
        <w:tc>
          <w:tcPr>
            <w:tcW w:w="847" w:type="dxa"/>
            <w:tcMar>
              <w:left w:w="45" w:type="dxa"/>
              <w:right w:w="45" w:type="dxa"/>
            </w:tcMar>
            <w:vAlign w:val="center"/>
          </w:tcPr>
          <w:p w:rsidR="002225E7" w:rsidRDefault="002225E7" w:rsidP="002225E7">
            <w:pPr>
              <w:widowControl/>
              <w:spacing w:line="300" w:lineRule="exact"/>
              <w:jc w:val="left"/>
              <w:rPr>
                <w:bCs/>
                <w:kern w:val="0"/>
                <w:szCs w:val="21"/>
              </w:rPr>
            </w:pPr>
            <w:r>
              <w:rPr>
                <w:rFonts w:hint="eastAsia"/>
                <w:bCs/>
                <w:kern w:val="0"/>
                <w:szCs w:val="21"/>
              </w:rPr>
              <w:t>1.4.12</w:t>
            </w:r>
          </w:p>
        </w:tc>
        <w:tc>
          <w:tcPr>
            <w:tcW w:w="6840" w:type="dxa"/>
            <w:tcMar>
              <w:left w:w="45" w:type="dxa"/>
              <w:right w:w="45" w:type="dxa"/>
            </w:tcMar>
            <w:vAlign w:val="center"/>
          </w:tcPr>
          <w:p w:rsidR="002225E7" w:rsidRDefault="002225E7" w:rsidP="002225E7">
            <w:pPr>
              <w:pStyle w:val="aa"/>
              <w:jc w:val="both"/>
              <w:rPr>
                <w:b/>
                <w:szCs w:val="21"/>
              </w:rPr>
            </w:pPr>
            <w:r>
              <w:rPr>
                <w:rFonts w:hint="eastAsia"/>
                <w:bCs/>
                <w:sz w:val="21"/>
                <w:szCs w:val="21"/>
              </w:rPr>
              <w:t>危险品库房管理制度。</w:t>
            </w:r>
          </w:p>
        </w:tc>
        <w:tc>
          <w:tcPr>
            <w:tcW w:w="4110" w:type="dxa"/>
            <w:tcMar>
              <w:left w:w="45" w:type="dxa"/>
              <w:right w:w="45" w:type="dxa"/>
            </w:tcMar>
          </w:tcPr>
          <w:p w:rsidR="002225E7" w:rsidRDefault="002225E7" w:rsidP="002225E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2225E7" w:rsidRDefault="002225E7" w:rsidP="002225E7">
            <w:r w:rsidRPr="00BE4C46">
              <w:rPr>
                <w:rFonts w:hint="eastAsia"/>
                <w:bCs/>
                <w:kern w:val="0"/>
                <w:szCs w:val="21"/>
              </w:rPr>
              <w:t>资产与实验室管理处</w:t>
            </w:r>
          </w:p>
        </w:tc>
      </w:tr>
      <w:tr w:rsidR="002225E7" w:rsidTr="00167717">
        <w:trPr>
          <w:trHeight w:val="369"/>
          <w:jc w:val="center"/>
        </w:trPr>
        <w:tc>
          <w:tcPr>
            <w:tcW w:w="847" w:type="dxa"/>
            <w:tcMar>
              <w:left w:w="45" w:type="dxa"/>
              <w:right w:w="45" w:type="dxa"/>
            </w:tcMar>
            <w:vAlign w:val="center"/>
          </w:tcPr>
          <w:p w:rsidR="002225E7" w:rsidRDefault="002225E7" w:rsidP="002225E7">
            <w:pPr>
              <w:widowControl/>
              <w:spacing w:line="300" w:lineRule="exact"/>
              <w:jc w:val="left"/>
              <w:rPr>
                <w:bCs/>
                <w:kern w:val="0"/>
                <w:szCs w:val="21"/>
              </w:rPr>
            </w:pPr>
            <w:r>
              <w:rPr>
                <w:rFonts w:hint="eastAsia"/>
                <w:bCs/>
                <w:kern w:val="0"/>
                <w:szCs w:val="21"/>
              </w:rPr>
              <w:t>1.4.13</w:t>
            </w:r>
          </w:p>
        </w:tc>
        <w:tc>
          <w:tcPr>
            <w:tcW w:w="6840" w:type="dxa"/>
            <w:tcMar>
              <w:left w:w="45" w:type="dxa"/>
              <w:right w:w="45" w:type="dxa"/>
            </w:tcMar>
            <w:vAlign w:val="center"/>
          </w:tcPr>
          <w:p w:rsidR="002225E7" w:rsidRDefault="002225E7" w:rsidP="002225E7">
            <w:pPr>
              <w:pStyle w:val="aa"/>
              <w:jc w:val="both"/>
              <w:rPr>
                <w:b/>
                <w:szCs w:val="21"/>
              </w:rPr>
            </w:pPr>
            <w:r>
              <w:rPr>
                <w:rFonts w:hint="eastAsia"/>
                <w:bCs/>
                <w:sz w:val="21"/>
                <w:szCs w:val="21"/>
              </w:rPr>
              <w:t>特种设备、特种作业人员管理制度。</w:t>
            </w:r>
          </w:p>
        </w:tc>
        <w:tc>
          <w:tcPr>
            <w:tcW w:w="4110" w:type="dxa"/>
            <w:tcMar>
              <w:left w:w="45" w:type="dxa"/>
              <w:right w:w="45" w:type="dxa"/>
            </w:tcMar>
          </w:tcPr>
          <w:p w:rsidR="002225E7" w:rsidRDefault="002225E7" w:rsidP="002225E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2225E7" w:rsidRDefault="002225E7" w:rsidP="002225E7">
            <w:r w:rsidRPr="00BE4C46">
              <w:rPr>
                <w:rFonts w:hint="eastAsia"/>
                <w:bCs/>
                <w:kern w:val="0"/>
                <w:szCs w:val="21"/>
              </w:rPr>
              <w:t>资产与实验室管理处</w:t>
            </w:r>
          </w:p>
        </w:tc>
      </w:tr>
      <w:tr w:rsidR="002225E7" w:rsidTr="00167717">
        <w:trPr>
          <w:trHeight w:val="369"/>
          <w:jc w:val="center"/>
        </w:trPr>
        <w:tc>
          <w:tcPr>
            <w:tcW w:w="847" w:type="dxa"/>
            <w:tcMar>
              <w:left w:w="45" w:type="dxa"/>
              <w:right w:w="45" w:type="dxa"/>
            </w:tcMar>
            <w:vAlign w:val="center"/>
          </w:tcPr>
          <w:p w:rsidR="002225E7" w:rsidRDefault="002225E7" w:rsidP="002225E7">
            <w:pPr>
              <w:widowControl/>
              <w:spacing w:line="300" w:lineRule="exact"/>
              <w:jc w:val="left"/>
              <w:rPr>
                <w:bCs/>
                <w:kern w:val="0"/>
                <w:szCs w:val="21"/>
              </w:rPr>
            </w:pPr>
            <w:r>
              <w:rPr>
                <w:rFonts w:hint="eastAsia"/>
                <w:bCs/>
                <w:kern w:val="0"/>
                <w:szCs w:val="21"/>
              </w:rPr>
              <w:t>1.4.14</w:t>
            </w:r>
          </w:p>
        </w:tc>
        <w:tc>
          <w:tcPr>
            <w:tcW w:w="6840" w:type="dxa"/>
            <w:tcMar>
              <w:left w:w="45" w:type="dxa"/>
              <w:right w:w="45" w:type="dxa"/>
            </w:tcMar>
            <w:vAlign w:val="center"/>
          </w:tcPr>
          <w:p w:rsidR="002225E7" w:rsidRDefault="002225E7" w:rsidP="002225E7">
            <w:pPr>
              <w:pStyle w:val="aa"/>
              <w:jc w:val="both"/>
              <w:rPr>
                <w:b/>
                <w:szCs w:val="21"/>
              </w:rPr>
            </w:pPr>
            <w:r>
              <w:rPr>
                <w:rFonts w:hint="eastAsia"/>
                <w:sz w:val="21"/>
                <w:szCs w:val="21"/>
              </w:rPr>
              <w:t>放射性物品安全管理制度。</w:t>
            </w:r>
          </w:p>
        </w:tc>
        <w:tc>
          <w:tcPr>
            <w:tcW w:w="4110" w:type="dxa"/>
            <w:tcMar>
              <w:left w:w="45" w:type="dxa"/>
              <w:right w:w="45" w:type="dxa"/>
            </w:tcMar>
          </w:tcPr>
          <w:p w:rsidR="002225E7" w:rsidRDefault="002225E7" w:rsidP="002225E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2225E7" w:rsidRDefault="002225E7" w:rsidP="002225E7">
            <w:r w:rsidRPr="00BE4C46">
              <w:rPr>
                <w:rFonts w:hint="eastAsia"/>
                <w:bCs/>
                <w:kern w:val="0"/>
                <w:szCs w:val="21"/>
              </w:rPr>
              <w:t>资产与实验室管理处</w:t>
            </w:r>
          </w:p>
        </w:tc>
      </w:tr>
      <w:tr w:rsidR="002225E7" w:rsidTr="00167717">
        <w:trPr>
          <w:trHeight w:val="369"/>
          <w:jc w:val="center"/>
        </w:trPr>
        <w:tc>
          <w:tcPr>
            <w:tcW w:w="847" w:type="dxa"/>
            <w:tcMar>
              <w:left w:w="45" w:type="dxa"/>
              <w:right w:w="45" w:type="dxa"/>
            </w:tcMar>
            <w:vAlign w:val="center"/>
          </w:tcPr>
          <w:p w:rsidR="002225E7" w:rsidRDefault="002225E7" w:rsidP="002225E7">
            <w:pPr>
              <w:widowControl/>
              <w:spacing w:line="300" w:lineRule="exact"/>
              <w:jc w:val="left"/>
              <w:rPr>
                <w:bCs/>
                <w:kern w:val="0"/>
                <w:szCs w:val="21"/>
              </w:rPr>
            </w:pPr>
            <w:r>
              <w:rPr>
                <w:rFonts w:hint="eastAsia"/>
                <w:bCs/>
                <w:kern w:val="0"/>
                <w:szCs w:val="21"/>
              </w:rPr>
              <w:t>1.4.15</w:t>
            </w:r>
          </w:p>
        </w:tc>
        <w:tc>
          <w:tcPr>
            <w:tcW w:w="6840" w:type="dxa"/>
            <w:tcMar>
              <w:left w:w="45" w:type="dxa"/>
              <w:right w:w="45" w:type="dxa"/>
            </w:tcMar>
            <w:vAlign w:val="center"/>
          </w:tcPr>
          <w:p w:rsidR="002225E7" w:rsidRDefault="002225E7" w:rsidP="002225E7">
            <w:pPr>
              <w:pStyle w:val="aa"/>
              <w:jc w:val="both"/>
              <w:rPr>
                <w:bCs/>
                <w:color w:val="FF0000"/>
                <w:sz w:val="21"/>
                <w:szCs w:val="21"/>
              </w:rPr>
            </w:pPr>
            <w:r>
              <w:rPr>
                <w:rFonts w:hint="eastAsia"/>
                <w:sz w:val="21"/>
                <w:szCs w:val="21"/>
              </w:rPr>
              <w:t>废弃物安全管理制度。</w:t>
            </w:r>
          </w:p>
        </w:tc>
        <w:tc>
          <w:tcPr>
            <w:tcW w:w="4110" w:type="dxa"/>
            <w:tcMar>
              <w:left w:w="45" w:type="dxa"/>
              <w:right w:w="45" w:type="dxa"/>
            </w:tcMar>
          </w:tcPr>
          <w:p w:rsidR="002225E7" w:rsidRDefault="002225E7" w:rsidP="002225E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2225E7" w:rsidRDefault="002225E7" w:rsidP="002225E7">
            <w:r w:rsidRPr="00BE4C46">
              <w:rPr>
                <w:rFonts w:hint="eastAsia"/>
                <w:bCs/>
                <w:kern w:val="0"/>
                <w:szCs w:val="21"/>
              </w:rPr>
              <w:t>资产与实验室管理处</w:t>
            </w:r>
          </w:p>
        </w:tc>
      </w:tr>
      <w:tr w:rsidR="002225E7" w:rsidTr="00167717">
        <w:trPr>
          <w:trHeight w:val="369"/>
          <w:jc w:val="center"/>
        </w:trPr>
        <w:tc>
          <w:tcPr>
            <w:tcW w:w="847" w:type="dxa"/>
            <w:tcMar>
              <w:left w:w="45" w:type="dxa"/>
              <w:right w:w="45" w:type="dxa"/>
            </w:tcMar>
            <w:vAlign w:val="center"/>
          </w:tcPr>
          <w:p w:rsidR="002225E7" w:rsidRDefault="002225E7" w:rsidP="002225E7">
            <w:pPr>
              <w:widowControl/>
              <w:spacing w:line="300" w:lineRule="exact"/>
              <w:jc w:val="left"/>
              <w:rPr>
                <w:bCs/>
                <w:kern w:val="0"/>
                <w:szCs w:val="21"/>
              </w:rPr>
            </w:pPr>
            <w:r>
              <w:rPr>
                <w:rFonts w:hint="eastAsia"/>
                <w:kern w:val="0"/>
                <w:szCs w:val="21"/>
              </w:rPr>
              <w:t>1.4.16</w:t>
            </w:r>
          </w:p>
        </w:tc>
        <w:tc>
          <w:tcPr>
            <w:tcW w:w="6840" w:type="dxa"/>
            <w:tcMar>
              <w:left w:w="45" w:type="dxa"/>
              <w:right w:w="45" w:type="dxa"/>
            </w:tcMar>
            <w:vAlign w:val="center"/>
          </w:tcPr>
          <w:p w:rsidR="002225E7" w:rsidRDefault="002225E7" w:rsidP="002225E7">
            <w:pPr>
              <w:pStyle w:val="aa"/>
              <w:jc w:val="both"/>
              <w:rPr>
                <w:szCs w:val="21"/>
              </w:rPr>
            </w:pPr>
            <w:r>
              <w:rPr>
                <w:rFonts w:hint="eastAsia"/>
                <w:bCs/>
                <w:sz w:val="21"/>
                <w:szCs w:val="21"/>
              </w:rPr>
              <w:t>危险作业安全审批制度。</w:t>
            </w:r>
          </w:p>
        </w:tc>
        <w:tc>
          <w:tcPr>
            <w:tcW w:w="4110" w:type="dxa"/>
            <w:tcMar>
              <w:left w:w="45" w:type="dxa"/>
              <w:right w:w="45" w:type="dxa"/>
            </w:tcMar>
          </w:tcPr>
          <w:p w:rsidR="002225E7" w:rsidRDefault="002225E7" w:rsidP="002225E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2225E7" w:rsidRDefault="002225E7" w:rsidP="002225E7">
            <w:r w:rsidRPr="00BE4C46">
              <w:rPr>
                <w:rFonts w:hint="eastAsia"/>
                <w:bCs/>
                <w:kern w:val="0"/>
                <w:szCs w:val="21"/>
              </w:rPr>
              <w:t>资产与实验室管理处</w:t>
            </w:r>
          </w:p>
        </w:tc>
      </w:tr>
      <w:tr w:rsidR="00230781" w:rsidTr="00167717">
        <w:trPr>
          <w:trHeight w:val="389"/>
          <w:jc w:val="center"/>
        </w:trPr>
        <w:tc>
          <w:tcPr>
            <w:tcW w:w="847" w:type="dxa"/>
            <w:tcMar>
              <w:left w:w="45" w:type="dxa"/>
              <w:right w:w="45" w:type="dxa"/>
            </w:tcMar>
            <w:vAlign w:val="center"/>
          </w:tcPr>
          <w:p w:rsidR="00230781" w:rsidRDefault="00230781" w:rsidP="00230781">
            <w:pPr>
              <w:widowControl/>
              <w:spacing w:line="300" w:lineRule="exact"/>
              <w:jc w:val="left"/>
              <w:rPr>
                <w:b/>
                <w:kern w:val="0"/>
                <w:szCs w:val="21"/>
              </w:rPr>
            </w:pPr>
            <w:r>
              <w:rPr>
                <w:rFonts w:hint="eastAsia"/>
                <w:kern w:val="0"/>
                <w:szCs w:val="21"/>
              </w:rPr>
              <w:t>1.4.17</w:t>
            </w:r>
          </w:p>
        </w:tc>
        <w:tc>
          <w:tcPr>
            <w:tcW w:w="6840" w:type="dxa"/>
            <w:tcMar>
              <w:left w:w="45" w:type="dxa"/>
              <w:right w:w="45" w:type="dxa"/>
            </w:tcMar>
            <w:vAlign w:val="center"/>
          </w:tcPr>
          <w:p w:rsidR="00230781" w:rsidRPr="00603074" w:rsidRDefault="00230781" w:rsidP="00230781">
            <w:pPr>
              <w:pStyle w:val="aa"/>
              <w:jc w:val="both"/>
              <w:rPr>
                <w:b/>
                <w:color w:val="FF0000"/>
                <w:szCs w:val="21"/>
              </w:rPr>
            </w:pPr>
            <w:r w:rsidRPr="00603074">
              <w:rPr>
                <w:rFonts w:hint="eastAsia"/>
                <w:color w:val="FF0000"/>
                <w:sz w:val="21"/>
                <w:szCs w:val="21"/>
              </w:rPr>
              <w:t>消防安全管理制度。</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964033" w:rsidP="00497A14">
            <w:pPr>
              <w:widowControl/>
              <w:spacing w:line="300" w:lineRule="exact"/>
              <w:jc w:val="left"/>
              <w:rPr>
                <w:bCs/>
                <w:kern w:val="0"/>
                <w:szCs w:val="21"/>
              </w:rPr>
            </w:pPr>
            <w:r>
              <w:rPr>
                <w:rFonts w:hint="eastAsia"/>
                <w:bCs/>
                <w:kern w:val="0"/>
                <w:szCs w:val="21"/>
              </w:rPr>
              <w:t>保卫部</w:t>
            </w:r>
          </w:p>
        </w:tc>
      </w:tr>
      <w:tr w:rsidR="002225E7" w:rsidTr="00167717">
        <w:trPr>
          <w:trHeight w:val="369"/>
          <w:jc w:val="center"/>
        </w:trPr>
        <w:tc>
          <w:tcPr>
            <w:tcW w:w="847" w:type="dxa"/>
            <w:tcMar>
              <w:left w:w="45" w:type="dxa"/>
              <w:right w:w="45" w:type="dxa"/>
            </w:tcMar>
            <w:vAlign w:val="center"/>
          </w:tcPr>
          <w:p w:rsidR="002225E7" w:rsidRDefault="002225E7" w:rsidP="002225E7">
            <w:pPr>
              <w:widowControl/>
              <w:spacing w:line="300" w:lineRule="exact"/>
              <w:jc w:val="left"/>
              <w:rPr>
                <w:kern w:val="0"/>
                <w:szCs w:val="21"/>
              </w:rPr>
            </w:pPr>
            <w:r>
              <w:rPr>
                <w:rFonts w:hint="eastAsia"/>
                <w:kern w:val="0"/>
                <w:szCs w:val="21"/>
              </w:rPr>
              <w:t>1.4.18</w:t>
            </w:r>
          </w:p>
        </w:tc>
        <w:tc>
          <w:tcPr>
            <w:tcW w:w="6840" w:type="dxa"/>
            <w:tcMar>
              <w:left w:w="45" w:type="dxa"/>
              <w:right w:w="45" w:type="dxa"/>
            </w:tcMar>
            <w:vAlign w:val="center"/>
          </w:tcPr>
          <w:p w:rsidR="002225E7" w:rsidRDefault="002225E7" w:rsidP="002225E7">
            <w:pPr>
              <w:pStyle w:val="aa"/>
              <w:jc w:val="both"/>
              <w:rPr>
                <w:bCs/>
                <w:sz w:val="21"/>
                <w:szCs w:val="21"/>
              </w:rPr>
            </w:pPr>
            <w:r>
              <w:rPr>
                <w:rFonts w:hint="eastAsia"/>
                <w:bCs/>
                <w:sz w:val="21"/>
                <w:szCs w:val="21"/>
              </w:rPr>
              <w:t>安全防护设施、劳动防护用品（具）管理制度。</w:t>
            </w:r>
          </w:p>
        </w:tc>
        <w:tc>
          <w:tcPr>
            <w:tcW w:w="4110" w:type="dxa"/>
            <w:tcMar>
              <w:left w:w="45" w:type="dxa"/>
              <w:right w:w="45" w:type="dxa"/>
            </w:tcMar>
          </w:tcPr>
          <w:p w:rsidR="002225E7" w:rsidRDefault="002225E7" w:rsidP="002225E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2225E7" w:rsidRDefault="002225E7" w:rsidP="002225E7">
            <w:r w:rsidRPr="0012128F">
              <w:rPr>
                <w:rFonts w:hint="eastAsia"/>
                <w:bCs/>
                <w:kern w:val="0"/>
                <w:szCs w:val="21"/>
              </w:rPr>
              <w:t>资产与实验室管理处</w:t>
            </w:r>
          </w:p>
        </w:tc>
      </w:tr>
      <w:tr w:rsidR="002225E7" w:rsidTr="00167717">
        <w:trPr>
          <w:trHeight w:val="369"/>
          <w:jc w:val="center"/>
        </w:trPr>
        <w:tc>
          <w:tcPr>
            <w:tcW w:w="847" w:type="dxa"/>
            <w:tcMar>
              <w:left w:w="45" w:type="dxa"/>
              <w:right w:w="45" w:type="dxa"/>
            </w:tcMar>
            <w:vAlign w:val="center"/>
          </w:tcPr>
          <w:p w:rsidR="002225E7" w:rsidRDefault="002225E7" w:rsidP="002225E7">
            <w:pPr>
              <w:widowControl/>
              <w:spacing w:line="300" w:lineRule="exact"/>
              <w:jc w:val="left"/>
              <w:rPr>
                <w:kern w:val="0"/>
                <w:szCs w:val="21"/>
              </w:rPr>
            </w:pPr>
            <w:r>
              <w:rPr>
                <w:rFonts w:hint="eastAsia"/>
                <w:kern w:val="0"/>
                <w:szCs w:val="21"/>
              </w:rPr>
              <w:t>1.4.19</w:t>
            </w:r>
          </w:p>
        </w:tc>
        <w:tc>
          <w:tcPr>
            <w:tcW w:w="6840" w:type="dxa"/>
            <w:tcMar>
              <w:left w:w="45" w:type="dxa"/>
              <w:right w:w="45" w:type="dxa"/>
            </w:tcMar>
            <w:vAlign w:val="center"/>
          </w:tcPr>
          <w:p w:rsidR="002225E7" w:rsidRDefault="002225E7" w:rsidP="002225E7">
            <w:pPr>
              <w:pStyle w:val="aa"/>
              <w:jc w:val="both"/>
              <w:rPr>
                <w:bCs/>
                <w:sz w:val="21"/>
                <w:szCs w:val="21"/>
              </w:rPr>
            </w:pPr>
            <w:r>
              <w:rPr>
                <w:rFonts w:hint="eastAsia"/>
                <w:bCs/>
                <w:sz w:val="21"/>
                <w:szCs w:val="21"/>
              </w:rPr>
              <w:t>安全警示标识管理制度。</w:t>
            </w:r>
          </w:p>
        </w:tc>
        <w:tc>
          <w:tcPr>
            <w:tcW w:w="4110" w:type="dxa"/>
            <w:tcMar>
              <w:left w:w="45" w:type="dxa"/>
              <w:right w:w="45" w:type="dxa"/>
            </w:tcMar>
          </w:tcPr>
          <w:p w:rsidR="002225E7" w:rsidRDefault="002225E7" w:rsidP="002225E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2225E7" w:rsidRDefault="002225E7" w:rsidP="002225E7">
            <w:r w:rsidRPr="0012128F">
              <w:rPr>
                <w:rFonts w:hint="eastAsia"/>
                <w:bCs/>
                <w:kern w:val="0"/>
                <w:szCs w:val="21"/>
              </w:rPr>
              <w:t>资产与实验室管理处</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1.4.20</w:t>
            </w:r>
          </w:p>
        </w:tc>
        <w:tc>
          <w:tcPr>
            <w:tcW w:w="6840" w:type="dxa"/>
            <w:tcMar>
              <w:left w:w="45" w:type="dxa"/>
              <w:right w:w="45" w:type="dxa"/>
            </w:tcMar>
            <w:vAlign w:val="center"/>
          </w:tcPr>
          <w:p w:rsidR="00230781" w:rsidRPr="00603074" w:rsidRDefault="00230781" w:rsidP="00230781">
            <w:pPr>
              <w:pStyle w:val="aa"/>
              <w:jc w:val="both"/>
              <w:rPr>
                <w:bCs/>
                <w:color w:val="FF0000"/>
                <w:sz w:val="21"/>
                <w:szCs w:val="21"/>
              </w:rPr>
            </w:pPr>
            <w:r w:rsidRPr="00603074">
              <w:rPr>
                <w:rFonts w:hint="eastAsia"/>
                <w:bCs/>
                <w:color w:val="FF0000"/>
                <w:sz w:val="21"/>
                <w:szCs w:val="21"/>
              </w:rPr>
              <w:t>学生宿舍安全管理制度。</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EB7186" w:rsidP="00230781">
            <w:pPr>
              <w:widowControl/>
              <w:spacing w:line="300" w:lineRule="exact"/>
              <w:jc w:val="left"/>
              <w:rPr>
                <w:bCs/>
                <w:kern w:val="0"/>
                <w:szCs w:val="21"/>
              </w:rPr>
            </w:pPr>
            <w:r>
              <w:rPr>
                <w:rFonts w:hint="eastAsia"/>
                <w:bCs/>
                <w:kern w:val="0"/>
                <w:szCs w:val="21"/>
              </w:rPr>
              <w:t>学生事务中心</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1.4.21</w:t>
            </w:r>
          </w:p>
        </w:tc>
        <w:tc>
          <w:tcPr>
            <w:tcW w:w="6840" w:type="dxa"/>
            <w:tcMar>
              <w:left w:w="45" w:type="dxa"/>
              <w:right w:w="45" w:type="dxa"/>
            </w:tcMar>
            <w:vAlign w:val="center"/>
          </w:tcPr>
          <w:p w:rsidR="00230781" w:rsidRPr="00603074" w:rsidRDefault="00230781" w:rsidP="00230781">
            <w:pPr>
              <w:pStyle w:val="aa"/>
              <w:jc w:val="both"/>
              <w:rPr>
                <w:color w:val="FF0000"/>
                <w:sz w:val="21"/>
                <w:szCs w:val="21"/>
              </w:rPr>
            </w:pPr>
            <w:r w:rsidRPr="00603074">
              <w:rPr>
                <w:rFonts w:hint="eastAsia"/>
                <w:color w:val="FF0000"/>
                <w:sz w:val="21"/>
                <w:szCs w:val="21"/>
              </w:rPr>
              <w:t>食堂安全管理制度。</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8D52E9" w:rsidP="00230781">
            <w:pPr>
              <w:widowControl/>
              <w:spacing w:line="300" w:lineRule="exact"/>
              <w:jc w:val="left"/>
              <w:rPr>
                <w:bCs/>
                <w:kern w:val="0"/>
                <w:szCs w:val="21"/>
              </w:rPr>
            </w:pPr>
            <w:r>
              <w:rPr>
                <w:rFonts w:hint="eastAsia"/>
                <w:bCs/>
                <w:kern w:val="0"/>
                <w:szCs w:val="21"/>
              </w:rPr>
              <w:t>后勤基建处</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1.4.22</w:t>
            </w:r>
          </w:p>
        </w:tc>
        <w:tc>
          <w:tcPr>
            <w:tcW w:w="6840" w:type="dxa"/>
            <w:tcMar>
              <w:left w:w="45" w:type="dxa"/>
              <w:right w:w="45" w:type="dxa"/>
            </w:tcMar>
            <w:vAlign w:val="center"/>
          </w:tcPr>
          <w:p w:rsidR="00230781" w:rsidRPr="00603074" w:rsidRDefault="00230781" w:rsidP="00230781">
            <w:pPr>
              <w:pStyle w:val="aa"/>
              <w:jc w:val="both"/>
              <w:rPr>
                <w:bCs/>
                <w:color w:val="FF0000"/>
                <w:sz w:val="21"/>
                <w:szCs w:val="21"/>
              </w:rPr>
            </w:pPr>
            <w:r w:rsidRPr="00603074">
              <w:rPr>
                <w:rFonts w:hint="eastAsia"/>
                <w:color w:val="FF0000"/>
                <w:sz w:val="21"/>
                <w:szCs w:val="21"/>
              </w:rPr>
              <w:t>校外活动安全管理制度。</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B94DDC" w:rsidP="00B40028">
            <w:pPr>
              <w:widowControl/>
              <w:spacing w:line="300" w:lineRule="exact"/>
              <w:jc w:val="left"/>
              <w:rPr>
                <w:bCs/>
                <w:kern w:val="0"/>
                <w:szCs w:val="21"/>
              </w:rPr>
            </w:pPr>
            <w:r>
              <w:rPr>
                <w:rFonts w:hint="eastAsia"/>
                <w:bCs/>
                <w:kern w:val="0"/>
                <w:szCs w:val="21"/>
              </w:rPr>
              <w:t>校团委</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1.4.23</w:t>
            </w:r>
          </w:p>
        </w:tc>
        <w:tc>
          <w:tcPr>
            <w:tcW w:w="6840" w:type="dxa"/>
            <w:tcMar>
              <w:left w:w="45" w:type="dxa"/>
              <w:right w:w="45" w:type="dxa"/>
            </w:tcMar>
            <w:vAlign w:val="center"/>
          </w:tcPr>
          <w:p w:rsidR="00230781" w:rsidRPr="00603074" w:rsidRDefault="00230781" w:rsidP="00230781">
            <w:pPr>
              <w:pStyle w:val="aa"/>
              <w:jc w:val="both"/>
              <w:rPr>
                <w:bCs/>
                <w:color w:val="FF0000"/>
                <w:sz w:val="21"/>
                <w:szCs w:val="21"/>
              </w:rPr>
            </w:pPr>
            <w:r w:rsidRPr="00603074">
              <w:rPr>
                <w:rFonts w:hint="eastAsia"/>
                <w:color w:val="FF0000"/>
                <w:sz w:val="21"/>
                <w:szCs w:val="21"/>
              </w:rPr>
              <w:t>校园交通秩序安全管理制度。</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964033" w:rsidP="00497A14">
            <w:pPr>
              <w:widowControl/>
              <w:spacing w:line="300" w:lineRule="exact"/>
              <w:jc w:val="left"/>
              <w:rPr>
                <w:bCs/>
                <w:kern w:val="0"/>
                <w:szCs w:val="21"/>
              </w:rPr>
            </w:pPr>
            <w:r>
              <w:rPr>
                <w:rFonts w:hint="eastAsia"/>
                <w:bCs/>
                <w:kern w:val="0"/>
                <w:szCs w:val="21"/>
              </w:rPr>
              <w:t>保卫部</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lastRenderedPageBreak/>
              <w:t>1.4.24</w:t>
            </w:r>
          </w:p>
        </w:tc>
        <w:tc>
          <w:tcPr>
            <w:tcW w:w="6840" w:type="dxa"/>
            <w:tcMar>
              <w:left w:w="45" w:type="dxa"/>
              <w:right w:w="45" w:type="dxa"/>
            </w:tcMar>
            <w:vAlign w:val="center"/>
          </w:tcPr>
          <w:p w:rsidR="00230781" w:rsidRPr="00603074" w:rsidRDefault="00230781" w:rsidP="00230781">
            <w:pPr>
              <w:pStyle w:val="aa"/>
              <w:jc w:val="both"/>
              <w:rPr>
                <w:bCs/>
                <w:color w:val="FF0000"/>
                <w:sz w:val="21"/>
                <w:szCs w:val="21"/>
              </w:rPr>
            </w:pPr>
            <w:r w:rsidRPr="00603074">
              <w:rPr>
                <w:rFonts w:hint="eastAsia"/>
                <w:color w:val="FF0000"/>
                <w:sz w:val="21"/>
                <w:szCs w:val="21"/>
              </w:rPr>
              <w:t>校园公共场所安全管理制度。</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964033" w:rsidP="009713CC">
            <w:pPr>
              <w:widowControl/>
              <w:spacing w:line="300" w:lineRule="exact"/>
              <w:jc w:val="left"/>
              <w:rPr>
                <w:bCs/>
                <w:kern w:val="0"/>
                <w:szCs w:val="21"/>
              </w:rPr>
            </w:pPr>
            <w:r>
              <w:rPr>
                <w:rFonts w:hint="eastAsia"/>
                <w:bCs/>
                <w:kern w:val="0"/>
                <w:szCs w:val="21"/>
              </w:rPr>
              <w:t>保卫部</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1.4.25</w:t>
            </w:r>
          </w:p>
        </w:tc>
        <w:tc>
          <w:tcPr>
            <w:tcW w:w="6840" w:type="dxa"/>
            <w:tcMar>
              <w:left w:w="45" w:type="dxa"/>
              <w:right w:w="45" w:type="dxa"/>
            </w:tcMar>
            <w:vAlign w:val="center"/>
          </w:tcPr>
          <w:p w:rsidR="00230781" w:rsidRPr="00603074" w:rsidRDefault="00230781" w:rsidP="00230781">
            <w:pPr>
              <w:pStyle w:val="aa"/>
              <w:jc w:val="both"/>
              <w:rPr>
                <w:bCs/>
                <w:color w:val="FF0000"/>
                <w:sz w:val="21"/>
                <w:szCs w:val="21"/>
              </w:rPr>
            </w:pPr>
            <w:r w:rsidRPr="00603074">
              <w:rPr>
                <w:rFonts w:hint="eastAsia"/>
                <w:color w:val="FF0000"/>
                <w:sz w:val="21"/>
                <w:szCs w:val="21"/>
              </w:rPr>
              <w:t>大型集会安全管理制度。</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964033" w:rsidP="009713CC">
            <w:pPr>
              <w:widowControl/>
              <w:spacing w:line="300" w:lineRule="exact"/>
              <w:jc w:val="left"/>
              <w:rPr>
                <w:bCs/>
                <w:kern w:val="0"/>
                <w:szCs w:val="21"/>
              </w:rPr>
            </w:pPr>
            <w:r>
              <w:rPr>
                <w:rFonts w:hint="eastAsia"/>
                <w:bCs/>
                <w:kern w:val="0"/>
                <w:szCs w:val="21"/>
              </w:rPr>
              <w:t>保卫部</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rFonts w:ascii="宋体" w:hAnsi="宋体" w:cs="宋体"/>
                <w:kern w:val="0"/>
                <w:szCs w:val="21"/>
              </w:rPr>
            </w:pPr>
            <w:r>
              <w:rPr>
                <w:rFonts w:hint="eastAsia"/>
                <w:kern w:val="0"/>
                <w:szCs w:val="21"/>
              </w:rPr>
              <w:t>1.4.26</w:t>
            </w:r>
          </w:p>
        </w:tc>
        <w:tc>
          <w:tcPr>
            <w:tcW w:w="6840" w:type="dxa"/>
            <w:tcMar>
              <w:left w:w="45" w:type="dxa"/>
              <w:right w:w="45" w:type="dxa"/>
            </w:tcMar>
            <w:vAlign w:val="center"/>
          </w:tcPr>
          <w:p w:rsidR="00230781" w:rsidRDefault="00230781" w:rsidP="00230781">
            <w:pPr>
              <w:widowControl/>
              <w:spacing w:line="300" w:lineRule="exact"/>
              <w:jc w:val="left"/>
              <w:rPr>
                <w:rFonts w:ascii="宋体" w:hAnsi="宋体" w:cs="宋体"/>
                <w:kern w:val="0"/>
                <w:szCs w:val="21"/>
              </w:rPr>
            </w:pPr>
            <w:r>
              <w:rPr>
                <w:rFonts w:hint="eastAsia"/>
                <w:szCs w:val="21"/>
              </w:rPr>
              <w:t>生产安全事故应急管理制度</w:t>
            </w:r>
            <w:r>
              <w:rPr>
                <w:rFonts w:hint="eastAsia"/>
                <w:szCs w:val="21"/>
              </w:rPr>
              <w:t>(</w:t>
            </w:r>
            <w:r>
              <w:rPr>
                <w:rFonts w:hint="eastAsia"/>
                <w:szCs w:val="21"/>
              </w:rPr>
              <w:t>明确主管部门、应急预案体系和预案体系的编制、评审、修订、应急队伍建设、应急设备设施的管理等内容</w:t>
            </w:r>
            <w:r>
              <w:rPr>
                <w:rFonts w:hint="eastAsia"/>
                <w:szCs w:val="21"/>
              </w:rPr>
              <w:t>)</w:t>
            </w:r>
            <w:r>
              <w:rPr>
                <w:rFonts w:hint="eastAsia"/>
                <w:szCs w:val="21"/>
              </w:rPr>
              <w:t>。</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225E7" w:rsidP="00230781">
            <w:pPr>
              <w:widowControl/>
              <w:spacing w:line="300" w:lineRule="exact"/>
              <w:jc w:val="left"/>
              <w:rPr>
                <w:bCs/>
                <w:kern w:val="0"/>
                <w:szCs w:val="21"/>
              </w:rPr>
            </w:pPr>
            <w:r w:rsidRPr="00BE4C46">
              <w:rPr>
                <w:rFonts w:hint="eastAsia"/>
                <w:bCs/>
                <w:kern w:val="0"/>
                <w:szCs w:val="21"/>
              </w:rPr>
              <w:t>资产与实验室管理处</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1.4.27</w:t>
            </w:r>
          </w:p>
        </w:tc>
        <w:tc>
          <w:tcPr>
            <w:tcW w:w="6840" w:type="dxa"/>
            <w:tcMar>
              <w:left w:w="45" w:type="dxa"/>
              <w:right w:w="45" w:type="dxa"/>
            </w:tcMar>
            <w:vAlign w:val="center"/>
          </w:tcPr>
          <w:p w:rsidR="00230781" w:rsidRDefault="00230781" w:rsidP="00230781">
            <w:pPr>
              <w:widowControl/>
              <w:spacing w:line="300" w:lineRule="exact"/>
              <w:jc w:val="left"/>
              <w:rPr>
                <w:bCs/>
                <w:szCs w:val="21"/>
              </w:rPr>
            </w:pPr>
            <w:r>
              <w:rPr>
                <w:rFonts w:ascii="宋体" w:hAnsi="宋体" w:hint="eastAsia"/>
                <w:szCs w:val="21"/>
              </w:rPr>
              <w:t>生产安全事故管理制度(明确事故报告流程、调查、统计与分析、书面报告样式和表格等内容)。</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225E7" w:rsidP="00230781">
            <w:pPr>
              <w:widowControl/>
              <w:spacing w:line="300" w:lineRule="exact"/>
              <w:jc w:val="left"/>
              <w:rPr>
                <w:bCs/>
                <w:kern w:val="0"/>
                <w:szCs w:val="21"/>
              </w:rPr>
            </w:pPr>
            <w:r w:rsidRPr="00BE4C46">
              <w:rPr>
                <w:rFonts w:hint="eastAsia"/>
                <w:bCs/>
                <w:kern w:val="0"/>
                <w:szCs w:val="21"/>
              </w:rPr>
              <w:t>资产与实验室管理处</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1.4.28</w:t>
            </w:r>
          </w:p>
        </w:tc>
        <w:tc>
          <w:tcPr>
            <w:tcW w:w="6840" w:type="dxa"/>
            <w:tcMar>
              <w:left w:w="45" w:type="dxa"/>
              <w:right w:w="45" w:type="dxa"/>
            </w:tcMar>
          </w:tcPr>
          <w:p w:rsidR="00230781" w:rsidRDefault="00230781" w:rsidP="00230781">
            <w:pPr>
              <w:pStyle w:val="aa"/>
              <w:rPr>
                <w:bCs/>
                <w:szCs w:val="21"/>
              </w:rPr>
            </w:pPr>
            <w:r>
              <w:rPr>
                <w:rFonts w:hint="eastAsia"/>
                <w:sz w:val="21"/>
                <w:szCs w:val="21"/>
              </w:rPr>
              <w:t>涉及安全隐患的设备（如大型仪器、高温、高速、高压、强磁、低温等设备）有安全操作规程，并明示。</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225E7" w:rsidP="00230781">
            <w:pPr>
              <w:widowControl/>
              <w:spacing w:line="300" w:lineRule="exact"/>
              <w:jc w:val="left"/>
              <w:rPr>
                <w:bCs/>
                <w:kern w:val="0"/>
                <w:szCs w:val="21"/>
              </w:rPr>
            </w:pPr>
            <w:r w:rsidRPr="00BE4C46">
              <w:rPr>
                <w:rFonts w:hint="eastAsia"/>
                <w:bCs/>
                <w:kern w:val="0"/>
                <w:szCs w:val="21"/>
              </w:rPr>
              <w:t>资产与实验室管理处</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1.4.29</w:t>
            </w:r>
          </w:p>
        </w:tc>
        <w:tc>
          <w:tcPr>
            <w:tcW w:w="6840" w:type="dxa"/>
            <w:tcMar>
              <w:left w:w="45" w:type="dxa"/>
              <w:right w:w="45" w:type="dxa"/>
            </w:tcMar>
          </w:tcPr>
          <w:p w:rsidR="00230781" w:rsidRDefault="00230781" w:rsidP="00230781">
            <w:pPr>
              <w:pStyle w:val="aa"/>
              <w:rPr>
                <w:bCs/>
                <w:szCs w:val="21"/>
              </w:rPr>
            </w:pPr>
            <w:r>
              <w:rPr>
                <w:rFonts w:hint="eastAsia"/>
                <w:sz w:val="21"/>
                <w:szCs w:val="21"/>
              </w:rPr>
              <w:t>危险性实验、工艺有实验指导书或操作规程（含安全注意事项），并明示。</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225E7" w:rsidP="00230781">
            <w:pPr>
              <w:widowControl/>
              <w:spacing w:line="300" w:lineRule="exact"/>
              <w:jc w:val="left"/>
              <w:rPr>
                <w:bCs/>
                <w:kern w:val="0"/>
                <w:szCs w:val="21"/>
              </w:rPr>
            </w:pPr>
            <w:r w:rsidRPr="00BE4C46">
              <w:rPr>
                <w:rFonts w:hint="eastAsia"/>
                <w:bCs/>
                <w:kern w:val="0"/>
                <w:szCs w:val="21"/>
              </w:rPr>
              <w:t>资产与实验室管理处</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b/>
                <w:kern w:val="0"/>
                <w:szCs w:val="21"/>
              </w:rPr>
              <w:t>1.5</w:t>
            </w:r>
          </w:p>
        </w:tc>
        <w:tc>
          <w:tcPr>
            <w:tcW w:w="6840" w:type="dxa"/>
            <w:tcMar>
              <w:left w:w="45" w:type="dxa"/>
              <w:right w:w="45" w:type="dxa"/>
            </w:tcMar>
            <w:vAlign w:val="center"/>
          </w:tcPr>
          <w:p w:rsidR="00230781" w:rsidRDefault="00230781" w:rsidP="00230781">
            <w:pPr>
              <w:pStyle w:val="aa"/>
              <w:jc w:val="both"/>
              <w:rPr>
                <w:bCs/>
                <w:sz w:val="21"/>
                <w:szCs w:val="21"/>
              </w:rPr>
            </w:pPr>
            <w:r>
              <w:rPr>
                <w:rFonts w:hint="eastAsia"/>
                <w:b/>
                <w:bCs/>
                <w:sz w:val="21"/>
                <w:szCs w:val="21"/>
              </w:rPr>
              <w:t>教育培训</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225E7" w:rsidP="00230781">
            <w:pPr>
              <w:widowControl/>
              <w:spacing w:line="300" w:lineRule="exact"/>
              <w:jc w:val="left"/>
              <w:rPr>
                <w:bCs/>
                <w:kern w:val="0"/>
                <w:szCs w:val="21"/>
              </w:rPr>
            </w:pPr>
            <w:r>
              <w:rPr>
                <w:rFonts w:hint="eastAsia"/>
                <w:bCs/>
                <w:kern w:val="0"/>
                <w:szCs w:val="21"/>
              </w:rPr>
              <w:t>资产与实验室管理处</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1.5.1</w:t>
            </w:r>
          </w:p>
        </w:tc>
        <w:tc>
          <w:tcPr>
            <w:tcW w:w="6840" w:type="dxa"/>
            <w:tcMar>
              <w:left w:w="45" w:type="dxa"/>
              <w:right w:w="45" w:type="dxa"/>
            </w:tcMar>
            <w:vAlign w:val="center"/>
          </w:tcPr>
          <w:p w:rsidR="00230781" w:rsidRDefault="00230781" w:rsidP="00230781">
            <w:pPr>
              <w:rPr>
                <w:bCs/>
                <w:szCs w:val="21"/>
              </w:rPr>
            </w:pPr>
            <w:r>
              <w:rPr>
                <w:rFonts w:ascii="宋体" w:hAnsi="宋体" w:hint="eastAsia"/>
                <w:szCs w:val="21"/>
              </w:rPr>
              <w:t>制定年度安全教育培训工作计划。</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90"/>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1.5.2</w:t>
            </w:r>
          </w:p>
        </w:tc>
        <w:tc>
          <w:tcPr>
            <w:tcW w:w="6840" w:type="dxa"/>
            <w:tcMar>
              <w:left w:w="45" w:type="dxa"/>
              <w:right w:w="45" w:type="dxa"/>
            </w:tcMar>
          </w:tcPr>
          <w:p w:rsidR="00230781" w:rsidRDefault="00230781" w:rsidP="00230781">
            <w:pPr>
              <w:pStyle w:val="aa"/>
              <w:rPr>
                <w:bCs/>
                <w:sz w:val="21"/>
                <w:szCs w:val="21"/>
              </w:rPr>
            </w:pPr>
            <w:r>
              <w:rPr>
                <w:rFonts w:hint="eastAsia"/>
                <w:sz w:val="21"/>
                <w:szCs w:val="21"/>
              </w:rPr>
              <w:t>按计划进行安全教育培训，按教育培训的种类，分级分类建立安全教育培训档案。</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1.5.3</w:t>
            </w:r>
          </w:p>
        </w:tc>
        <w:tc>
          <w:tcPr>
            <w:tcW w:w="6840" w:type="dxa"/>
            <w:tcMar>
              <w:left w:w="45" w:type="dxa"/>
              <w:right w:w="45" w:type="dxa"/>
            </w:tcMar>
          </w:tcPr>
          <w:p w:rsidR="00230781" w:rsidRDefault="00230781" w:rsidP="00230781">
            <w:pPr>
              <w:pStyle w:val="aa"/>
              <w:rPr>
                <w:bCs/>
                <w:sz w:val="21"/>
                <w:szCs w:val="21"/>
              </w:rPr>
            </w:pPr>
            <w:r>
              <w:rPr>
                <w:rFonts w:hint="eastAsia"/>
                <w:sz w:val="21"/>
                <w:szCs w:val="21"/>
              </w:rPr>
              <w:t>负责人和安全生产监管人员，须经考核合格后，持有效安全资格证，方可任职。</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1.5.4</w:t>
            </w:r>
          </w:p>
        </w:tc>
        <w:tc>
          <w:tcPr>
            <w:tcW w:w="6840" w:type="dxa"/>
            <w:tcMar>
              <w:left w:w="45" w:type="dxa"/>
              <w:right w:w="45" w:type="dxa"/>
            </w:tcMar>
          </w:tcPr>
          <w:p w:rsidR="00230781" w:rsidRDefault="00230781" w:rsidP="00230781">
            <w:pPr>
              <w:rPr>
                <w:szCs w:val="21"/>
              </w:rPr>
            </w:pPr>
            <w:r>
              <w:rPr>
                <w:rFonts w:ascii="宋体" w:hAnsi="宋体" w:hint="eastAsia"/>
                <w:szCs w:val="21"/>
              </w:rPr>
              <w:t>特种作业人员（含火炸药及其制品管理和操作人员）、特种设备作业人员和辐射工作人员经过有资质单位的培训教育，持证上岗。</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rPr>
                <w:rFonts w:ascii="宋体" w:hAnsi="宋体"/>
                <w:szCs w:val="21"/>
              </w:rPr>
            </w:pPr>
            <w:r>
              <w:rPr>
                <w:rFonts w:hint="eastAsia"/>
                <w:kern w:val="0"/>
                <w:szCs w:val="21"/>
              </w:rPr>
              <w:t>1.5.5</w:t>
            </w:r>
          </w:p>
        </w:tc>
        <w:tc>
          <w:tcPr>
            <w:tcW w:w="6840" w:type="dxa"/>
            <w:tcMar>
              <w:left w:w="45" w:type="dxa"/>
              <w:right w:w="45" w:type="dxa"/>
            </w:tcMar>
          </w:tcPr>
          <w:p w:rsidR="00230781" w:rsidRDefault="00230781" w:rsidP="00230781">
            <w:pPr>
              <w:rPr>
                <w:rFonts w:ascii="宋体" w:hAnsi="宋体"/>
                <w:szCs w:val="21"/>
              </w:rPr>
            </w:pPr>
            <w:r>
              <w:rPr>
                <w:rFonts w:ascii="宋体" w:hAnsi="宋体" w:hint="eastAsia"/>
                <w:szCs w:val="21"/>
              </w:rPr>
              <w:t>高校逐步开设实验室安全必修课或选修课，</w:t>
            </w:r>
            <w:r>
              <w:rPr>
                <w:rFonts w:hint="eastAsia"/>
                <w:bCs/>
                <w:kern w:val="0"/>
                <w:szCs w:val="21"/>
              </w:rPr>
              <w:t>化学、生物等安全重点防范学科应开设必修课。</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1.5.6</w:t>
            </w:r>
          </w:p>
        </w:tc>
        <w:tc>
          <w:tcPr>
            <w:tcW w:w="6840" w:type="dxa"/>
            <w:tcMar>
              <w:left w:w="45" w:type="dxa"/>
              <w:right w:w="45" w:type="dxa"/>
            </w:tcMar>
            <w:vAlign w:val="center"/>
          </w:tcPr>
          <w:p w:rsidR="00230781" w:rsidRDefault="00230781" w:rsidP="00230781">
            <w:pPr>
              <w:pStyle w:val="aa"/>
              <w:jc w:val="both"/>
              <w:rPr>
                <w:bCs/>
                <w:color w:val="C00000"/>
                <w:sz w:val="21"/>
                <w:szCs w:val="21"/>
              </w:rPr>
            </w:pPr>
            <w:r>
              <w:rPr>
                <w:rFonts w:cs="Times New Roman" w:hint="eastAsia"/>
                <w:kern w:val="2"/>
                <w:sz w:val="21"/>
                <w:szCs w:val="21"/>
              </w:rPr>
              <w:t>院系有专业安全培训活动，严格落实实验室准入制度。</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1.5.7</w:t>
            </w:r>
          </w:p>
        </w:tc>
        <w:tc>
          <w:tcPr>
            <w:tcW w:w="6840" w:type="dxa"/>
            <w:tcMar>
              <w:left w:w="45" w:type="dxa"/>
              <w:right w:w="45" w:type="dxa"/>
            </w:tcMar>
            <w:vAlign w:val="center"/>
          </w:tcPr>
          <w:p w:rsidR="00230781" w:rsidRDefault="00230781" w:rsidP="00230781">
            <w:pPr>
              <w:widowControl/>
              <w:spacing w:line="300" w:lineRule="exact"/>
              <w:jc w:val="left"/>
              <w:rPr>
                <w:bCs/>
                <w:szCs w:val="21"/>
              </w:rPr>
            </w:pPr>
            <w:r>
              <w:rPr>
                <w:kern w:val="0"/>
                <w:szCs w:val="21"/>
              </w:rPr>
              <w:t>开展结合学科特点的应急演练，有记录</w:t>
            </w:r>
            <w:r>
              <w:rPr>
                <w:rFonts w:hint="eastAsia"/>
                <w:kern w:val="0"/>
                <w:szCs w:val="21"/>
              </w:rPr>
              <w:t>。</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1.5.8</w:t>
            </w:r>
          </w:p>
        </w:tc>
        <w:tc>
          <w:tcPr>
            <w:tcW w:w="6840" w:type="dxa"/>
            <w:tcMar>
              <w:left w:w="45" w:type="dxa"/>
              <w:right w:w="45" w:type="dxa"/>
            </w:tcMar>
            <w:vAlign w:val="center"/>
          </w:tcPr>
          <w:p w:rsidR="00230781" w:rsidRDefault="00230781" w:rsidP="00230781">
            <w:pPr>
              <w:widowControl/>
              <w:spacing w:line="300" w:lineRule="exact"/>
              <w:jc w:val="left"/>
              <w:rPr>
                <w:bCs/>
                <w:szCs w:val="21"/>
              </w:rPr>
            </w:pPr>
            <w:r>
              <w:rPr>
                <w:kern w:val="0"/>
                <w:szCs w:val="21"/>
              </w:rPr>
              <w:t>建立实验室安全</w:t>
            </w:r>
            <w:r>
              <w:rPr>
                <w:rFonts w:hint="eastAsia"/>
                <w:kern w:val="0"/>
                <w:szCs w:val="21"/>
              </w:rPr>
              <w:t>知识考试系统（题库内容包含通识类和各专业学科分类安全知识、安全规范、国家相关法律法规、应急措施等），</w:t>
            </w:r>
            <w:r>
              <w:rPr>
                <w:kern w:val="0"/>
                <w:szCs w:val="21"/>
              </w:rPr>
              <w:t>具有学习与考试功能</w:t>
            </w:r>
            <w:r>
              <w:rPr>
                <w:rFonts w:hint="eastAsia"/>
                <w:kern w:val="0"/>
                <w:szCs w:val="21"/>
              </w:rPr>
              <w:t>。</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1.5.9</w:t>
            </w:r>
          </w:p>
        </w:tc>
        <w:tc>
          <w:tcPr>
            <w:tcW w:w="6840"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有适合单位</w:t>
            </w:r>
            <w:r>
              <w:rPr>
                <w:rFonts w:hint="eastAsia"/>
                <w:kern w:val="0"/>
                <w:szCs w:val="21"/>
              </w:rPr>
              <w:t>/</w:t>
            </w:r>
            <w:r>
              <w:rPr>
                <w:rFonts w:hint="eastAsia"/>
                <w:kern w:val="0"/>
                <w:szCs w:val="21"/>
              </w:rPr>
              <w:t>学校特色的安全文化建设。</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lastRenderedPageBreak/>
              <w:t>1.5.10</w:t>
            </w:r>
          </w:p>
        </w:tc>
        <w:tc>
          <w:tcPr>
            <w:tcW w:w="6840" w:type="dxa"/>
            <w:tcMar>
              <w:left w:w="45" w:type="dxa"/>
              <w:right w:w="45" w:type="dxa"/>
            </w:tcMar>
            <w:vAlign w:val="center"/>
          </w:tcPr>
          <w:p w:rsidR="00230781" w:rsidRDefault="00230781" w:rsidP="00230781">
            <w:pPr>
              <w:widowControl/>
              <w:spacing w:line="300" w:lineRule="exact"/>
              <w:jc w:val="left"/>
              <w:rPr>
                <w:kern w:val="0"/>
                <w:szCs w:val="21"/>
              </w:rPr>
            </w:pPr>
            <w:r>
              <w:rPr>
                <w:kern w:val="0"/>
                <w:szCs w:val="21"/>
              </w:rPr>
              <w:t>编印实验室安全手册并发放到每一位</w:t>
            </w:r>
            <w:r>
              <w:rPr>
                <w:rFonts w:hint="eastAsia"/>
                <w:kern w:val="0"/>
                <w:szCs w:val="21"/>
              </w:rPr>
              <w:t>员工、</w:t>
            </w:r>
            <w:r>
              <w:rPr>
                <w:kern w:val="0"/>
                <w:szCs w:val="21"/>
              </w:rPr>
              <w:t>师生，承诺书归档</w:t>
            </w:r>
            <w:r>
              <w:rPr>
                <w:rFonts w:hint="eastAsia"/>
                <w:kern w:val="0"/>
                <w:szCs w:val="21"/>
              </w:rPr>
              <w:t>。</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1.5.11</w:t>
            </w:r>
          </w:p>
        </w:tc>
        <w:tc>
          <w:tcPr>
            <w:tcW w:w="6840"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单位、学校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1.5.12</w:t>
            </w:r>
          </w:p>
        </w:tc>
        <w:tc>
          <w:tcPr>
            <w:tcW w:w="6840"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加强</w:t>
            </w:r>
            <w:r>
              <w:rPr>
                <w:kern w:val="0"/>
                <w:szCs w:val="21"/>
              </w:rPr>
              <w:t>宣传</w:t>
            </w:r>
            <w:r>
              <w:rPr>
                <w:rFonts w:hint="eastAsia"/>
                <w:kern w:val="0"/>
                <w:szCs w:val="21"/>
              </w:rPr>
              <w:t>，有</w:t>
            </w:r>
            <w:r>
              <w:rPr>
                <w:kern w:val="0"/>
                <w:szCs w:val="21"/>
              </w:rPr>
              <w:t>安全文化</w:t>
            </w:r>
            <w:r>
              <w:rPr>
                <w:rFonts w:hint="eastAsia"/>
                <w:kern w:val="0"/>
                <w:szCs w:val="21"/>
              </w:rPr>
              <w:t>专门</w:t>
            </w:r>
            <w:r>
              <w:rPr>
                <w:kern w:val="0"/>
                <w:szCs w:val="21"/>
              </w:rPr>
              <w:t>举措</w:t>
            </w:r>
            <w:r>
              <w:rPr>
                <w:rFonts w:hint="eastAsia"/>
                <w:kern w:val="0"/>
                <w:szCs w:val="21"/>
              </w:rPr>
              <w:t>或</w:t>
            </w:r>
            <w:r>
              <w:rPr>
                <w:kern w:val="0"/>
                <w:szCs w:val="21"/>
              </w:rPr>
              <w:t>活动，如</w:t>
            </w:r>
            <w:r>
              <w:rPr>
                <w:rFonts w:hint="eastAsia"/>
                <w:kern w:val="0"/>
                <w:szCs w:val="21"/>
              </w:rPr>
              <w:t>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安全评估、安全知识竞赛、微电影拍摄等</w:t>
            </w:r>
            <w:r>
              <w:rPr>
                <w:rFonts w:hint="eastAsia"/>
                <w:kern w:val="0"/>
                <w:szCs w:val="21"/>
              </w:rPr>
              <w:t>。</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1.5.13</w:t>
            </w:r>
          </w:p>
        </w:tc>
        <w:tc>
          <w:tcPr>
            <w:tcW w:w="6840"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管理</w:t>
            </w:r>
            <w:r>
              <w:rPr>
                <w:kern w:val="0"/>
                <w:szCs w:val="21"/>
              </w:rPr>
              <w:t>部门建立了完整的安全工作档案，包括责任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b/>
                <w:bCs/>
                <w:kern w:val="0"/>
                <w:szCs w:val="21"/>
              </w:rPr>
              <w:t>1.6</w:t>
            </w:r>
          </w:p>
        </w:tc>
        <w:tc>
          <w:tcPr>
            <w:tcW w:w="6840" w:type="dxa"/>
            <w:tcMar>
              <w:left w:w="45" w:type="dxa"/>
              <w:right w:w="45" w:type="dxa"/>
            </w:tcMar>
            <w:vAlign w:val="center"/>
          </w:tcPr>
          <w:p w:rsidR="00230781" w:rsidRDefault="00230781" w:rsidP="00230781">
            <w:pPr>
              <w:pStyle w:val="aa"/>
              <w:jc w:val="both"/>
              <w:rPr>
                <w:szCs w:val="21"/>
              </w:rPr>
            </w:pPr>
            <w:r>
              <w:rPr>
                <w:rFonts w:hint="eastAsia"/>
                <w:b/>
                <w:bCs/>
                <w:sz w:val="21"/>
                <w:szCs w:val="21"/>
              </w:rPr>
              <w:t>应急预案</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1D07B7" w:rsidP="00230781">
            <w:pPr>
              <w:widowControl/>
              <w:spacing w:line="300" w:lineRule="exact"/>
              <w:jc w:val="left"/>
              <w:rPr>
                <w:bCs/>
                <w:kern w:val="0"/>
                <w:szCs w:val="21"/>
              </w:rPr>
            </w:pPr>
            <w:r w:rsidRPr="00BE4C46">
              <w:rPr>
                <w:rFonts w:hint="eastAsia"/>
                <w:bCs/>
                <w:kern w:val="0"/>
                <w:szCs w:val="21"/>
              </w:rPr>
              <w:t>资产与实验室管理处</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1.6.1</w:t>
            </w:r>
          </w:p>
        </w:tc>
        <w:tc>
          <w:tcPr>
            <w:tcW w:w="6840" w:type="dxa"/>
            <w:tcMar>
              <w:left w:w="45" w:type="dxa"/>
              <w:right w:w="45" w:type="dxa"/>
            </w:tcMar>
          </w:tcPr>
          <w:p w:rsidR="00230781" w:rsidRDefault="00230781" w:rsidP="00230781">
            <w:pPr>
              <w:pStyle w:val="aa"/>
              <w:rPr>
                <w:szCs w:val="21"/>
              </w:rPr>
            </w:pPr>
            <w:r>
              <w:rPr>
                <w:rFonts w:hint="eastAsia"/>
                <w:sz w:val="21"/>
                <w:szCs w:val="21"/>
              </w:rPr>
              <w:t>结合</w:t>
            </w:r>
            <w:r>
              <w:rPr>
                <w:rFonts w:hint="eastAsia"/>
                <w:bCs/>
                <w:sz w:val="21"/>
                <w:szCs w:val="21"/>
              </w:rPr>
              <w:t>单位</w:t>
            </w:r>
            <w:r>
              <w:rPr>
                <w:rFonts w:hint="eastAsia"/>
                <w:sz w:val="21"/>
                <w:szCs w:val="21"/>
              </w:rPr>
              <w:t>实际制定生产安全事故应急预案，包括综合预案、专项应急预案（火灾、爆炸和毒物逸散等重大事故）和重点作业场所（岗位）应急处置方案或措施。</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1.6.2</w:t>
            </w:r>
          </w:p>
        </w:tc>
        <w:tc>
          <w:tcPr>
            <w:tcW w:w="6840" w:type="dxa"/>
            <w:tcMar>
              <w:left w:w="45" w:type="dxa"/>
              <w:right w:w="45" w:type="dxa"/>
            </w:tcMar>
          </w:tcPr>
          <w:p w:rsidR="00230781" w:rsidRDefault="00230781" w:rsidP="00230781">
            <w:pPr>
              <w:pStyle w:val="aa"/>
              <w:rPr>
                <w:szCs w:val="21"/>
              </w:rPr>
            </w:pPr>
            <w:r>
              <w:rPr>
                <w:rFonts w:hint="eastAsia"/>
                <w:sz w:val="21"/>
                <w:szCs w:val="21"/>
              </w:rPr>
              <w:t>应急预案</w:t>
            </w:r>
            <w:r>
              <w:rPr>
                <w:rFonts w:hint="eastAsia"/>
                <w:bCs/>
                <w:sz w:val="21"/>
                <w:szCs w:val="21"/>
              </w:rPr>
              <w:t>要有保障措施，包括通讯保障、物资保障、经费保证等。</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1.6.3</w:t>
            </w:r>
          </w:p>
        </w:tc>
        <w:tc>
          <w:tcPr>
            <w:tcW w:w="6840" w:type="dxa"/>
            <w:tcMar>
              <w:left w:w="45" w:type="dxa"/>
              <w:right w:w="45" w:type="dxa"/>
            </w:tcMar>
          </w:tcPr>
          <w:p w:rsidR="00230781" w:rsidRDefault="00230781" w:rsidP="00230781">
            <w:pPr>
              <w:pStyle w:val="aa"/>
              <w:rPr>
                <w:szCs w:val="21"/>
              </w:rPr>
            </w:pPr>
            <w:r>
              <w:rPr>
                <w:rFonts w:hint="eastAsia"/>
                <w:spacing w:val="-6"/>
                <w:sz w:val="21"/>
                <w:szCs w:val="21"/>
              </w:rPr>
              <w:t>应对相关人员进行相关应急预案的培训，熟悉应急预案和应急处置方案或措施。</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1.6.4</w:t>
            </w:r>
          </w:p>
        </w:tc>
        <w:tc>
          <w:tcPr>
            <w:tcW w:w="6840" w:type="dxa"/>
            <w:tcMar>
              <w:left w:w="45" w:type="dxa"/>
              <w:right w:w="45" w:type="dxa"/>
            </w:tcMar>
          </w:tcPr>
          <w:p w:rsidR="00230781" w:rsidRDefault="00230781" w:rsidP="00230781">
            <w:pPr>
              <w:pStyle w:val="aa"/>
              <w:rPr>
                <w:szCs w:val="21"/>
              </w:rPr>
            </w:pPr>
            <w:r>
              <w:rPr>
                <w:rFonts w:hint="eastAsia"/>
                <w:sz w:val="21"/>
                <w:szCs w:val="21"/>
              </w:rPr>
              <w:t>应按应急管理制度对应急预案进行定期评审，至少每3年修订一次，并按有关规定重新备案。</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b/>
                <w:kern w:val="0"/>
                <w:szCs w:val="21"/>
              </w:rPr>
            </w:pPr>
            <w:r>
              <w:rPr>
                <w:rFonts w:hint="eastAsia"/>
                <w:b/>
                <w:kern w:val="0"/>
                <w:szCs w:val="21"/>
              </w:rPr>
              <w:t>1.7</w:t>
            </w:r>
          </w:p>
        </w:tc>
        <w:tc>
          <w:tcPr>
            <w:tcW w:w="6840" w:type="dxa"/>
            <w:tcMar>
              <w:left w:w="45" w:type="dxa"/>
              <w:right w:w="45" w:type="dxa"/>
            </w:tcMar>
            <w:vAlign w:val="center"/>
          </w:tcPr>
          <w:p w:rsidR="00230781" w:rsidRDefault="00230781" w:rsidP="00230781">
            <w:pPr>
              <w:pStyle w:val="aa"/>
              <w:jc w:val="both"/>
              <w:rPr>
                <w:b/>
                <w:sz w:val="21"/>
                <w:szCs w:val="21"/>
              </w:rPr>
            </w:pPr>
            <w:r>
              <w:rPr>
                <w:rFonts w:hint="eastAsia"/>
                <w:b/>
                <w:sz w:val="21"/>
                <w:szCs w:val="21"/>
              </w:rPr>
              <w:t>危险作业审批</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1.7.1</w:t>
            </w:r>
          </w:p>
        </w:tc>
        <w:tc>
          <w:tcPr>
            <w:tcW w:w="6840" w:type="dxa"/>
            <w:tcMar>
              <w:left w:w="45" w:type="dxa"/>
              <w:right w:w="45" w:type="dxa"/>
            </w:tcMar>
            <w:vAlign w:val="center"/>
          </w:tcPr>
          <w:p w:rsidR="00230781" w:rsidRPr="00B40028" w:rsidRDefault="00230781" w:rsidP="00230781">
            <w:pPr>
              <w:pStyle w:val="aa"/>
              <w:jc w:val="both"/>
              <w:rPr>
                <w:color w:val="FF0000"/>
                <w:sz w:val="21"/>
                <w:szCs w:val="21"/>
              </w:rPr>
            </w:pPr>
            <w:r w:rsidRPr="00B40028">
              <w:rPr>
                <w:rFonts w:cs="Times New Roman" w:hint="eastAsia"/>
                <w:color w:val="FF0000"/>
                <w:sz w:val="21"/>
                <w:szCs w:val="21"/>
              </w:rPr>
              <w:t>易燃易爆等风险性较大的科研生产项目立项前应进行风险评估。</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B40028" w:rsidP="00230781">
            <w:pPr>
              <w:widowControl/>
              <w:spacing w:line="300" w:lineRule="exact"/>
              <w:jc w:val="left"/>
              <w:rPr>
                <w:bCs/>
                <w:kern w:val="0"/>
                <w:szCs w:val="21"/>
              </w:rPr>
            </w:pPr>
            <w:r>
              <w:rPr>
                <w:rFonts w:hint="eastAsia"/>
                <w:bCs/>
                <w:kern w:val="0"/>
                <w:szCs w:val="21"/>
              </w:rPr>
              <w:t>科学技术研究院</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1.7.2</w:t>
            </w:r>
          </w:p>
        </w:tc>
        <w:tc>
          <w:tcPr>
            <w:tcW w:w="6840" w:type="dxa"/>
            <w:tcMar>
              <w:left w:w="45" w:type="dxa"/>
              <w:right w:w="45" w:type="dxa"/>
            </w:tcMar>
            <w:vAlign w:val="center"/>
          </w:tcPr>
          <w:p w:rsidR="00230781" w:rsidRDefault="00230781" w:rsidP="00230781">
            <w:pPr>
              <w:pStyle w:val="aa"/>
              <w:jc w:val="both"/>
              <w:rPr>
                <w:rFonts w:cs="Times New Roman"/>
                <w:sz w:val="21"/>
                <w:szCs w:val="21"/>
              </w:rPr>
            </w:pPr>
            <w:r>
              <w:rPr>
                <w:rFonts w:cs="Times New Roman" w:hint="eastAsia"/>
                <w:sz w:val="21"/>
                <w:szCs w:val="21"/>
              </w:rPr>
              <w:t>在易燃易爆危险场所进行作业（如动火作业、破土作业、受限空间内作业、设备检修作业、临时用电作业、高处作业、吊装作业等危险活动）应通过审批方能作业。</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1D07B7" w:rsidP="00230781">
            <w:pPr>
              <w:widowControl/>
              <w:spacing w:line="300" w:lineRule="exact"/>
              <w:jc w:val="left"/>
              <w:rPr>
                <w:bCs/>
                <w:kern w:val="0"/>
                <w:szCs w:val="21"/>
              </w:rPr>
            </w:pPr>
            <w:r w:rsidRPr="00BE4C46">
              <w:rPr>
                <w:rFonts w:hint="eastAsia"/>
                <w:bCs/>
                <w:kern w:val="0"/>
                <w:szCs w:val="21"/>
              </w:rPr>
              <w:t>资产与实验室管理处</w:t>
            </w:r>
            <w:r>
              <w:rPr>
                <w:rFonts w:hint="eastAsia"/>
                <w:bCs/>
                <w:kern w:val="0"/>
                <w:szCs w:val="21"/>
              </w:rPr>
              <w:t>、保卫部、良乡校区管理处</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b/>
                <w:bCs/>
                <w:kern w:val="0"/>
                <w:szCs w:val="21"/>
              </w:rPr>
              <w:t>1.8</w:t>
            </w:r>
          </w:p>
        </w:tc>
        <w:tc>
          <w:tcPr>
            <w:tcW w:w="6840" w:type="dxa"/>
            <w:tcMar>
              <w:left w:w="45" w:type="dxa"/>
              <w:right w:w="45" w:type="dxa"/>
            </w:tcMar>
            <w:vAlign w:val="center"/>
          </w:tcPr>
          <w:p w:rsidR="00230781" w:rsidRDefault="00230781" w:rsidP="00230781">
            <w:pPr>
              <w:pStyle w:val="aa"/>
              <w:jc w:val="both"/>
              <w:rPr>
                <w:szCs w:val="21"/>
              </w:rPr>
            </w:pPr>
            <w:r>
              <w:rPr>
                <w:rFonts w:cs="Times New Roman" w:hint="eastAsia"/>
                <w:b/>
                <w:sz w:val="21"/>
                <w:szCs w:val="21"/>
              </w:rPr>
              <w:t>事故报告、调查和处理</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1D07B7" w:rsidP="00230781">
            <w:pPr>
              <w:widowControl/>
              <w:spacing w:line="300" w:lineRule="exact"/>
              <w:jc w:val="left"/>
              <w:rPr>
                <w:bCs/>
                <w:kern w:val="0"/>
                <w:szCs w:val="21"/>
              </w:rPr>
            </w:pPr>
            <w:r w:rsidRPr="00BE4C46">
              <w:rPr>
                <w:rFonts w:hint="eastAsia"/>
                <w:bCs/>
                <w:kern w:val="0"/>
                <w:szCs w:val="21"/>
              </w:rPr>
              <w:t>资产与实验室管理处</w:t>
            </w:r>
          </w:p>
        </w:tc>
      </w:tr>
      <w:tr w:rsidR="00230781" w:rsidTr="00167717">
        <w:trPr>
          <w:trHeight w:val="90"/>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1.8.1</w:t>
            </w:r>
          </w:p>
        </w:tc>
        <w:tc>
          <w:tcPr>
            <w:tcW w:w="6840" w:type="dxa"/>
            <w:tcMar>
              <w:left w:w="45" w:type="dxa"/>
              <w:right w:w="45" w:type="dxa"/>
            </w:tcMar>
            <w:vAlign w:val="center"/>
          </w:tcPr>
          <w:p w:rsidR="00230781" w:rsidRDefault="00230781" w:rsidP="00230781">
            <w:pPr>
              <w:rPr>
                <w:kern w:val="0"/>
                <w:szCs w:val="21"/>
              </w:rPr>
            </w:pPr>
            <w:r>
              <w:rPr>
                <w:rFonts w:ascii="宋体" w:hAnsi="宋体" w:hint="eastAsia"/>
                <w:szCs w:val="21"/>
              </w:rPr>
              <w:t>应按照国务院令第493号《生产安全事故报告和调查处理条例》</w:t>
            </w:r>
            <w:r>
              <w:rPr>
                <w:rFonts w:ascii="宋体" w:hAnsi="宋体" w:hint="eastAsia"/>
                <w:szCs w:val="21"/>
                <w:lang w:val="zh-CN"/>
              </w:rPr>
              <w:t>、</w:t>
            </w:r>
            <w:r>
              <w:rPr>
                <w:rFonts w:ascii="宋体" w:hAnsi="宋体" w:hint="eastAsia"/>
                <w:szCs w:val="21"/>
              </w:rPr>
              <w:t>工业和信息化部令第18号《国防科研生产安全事故报告和调查处理办法》有关规定，按照事故级别，配合上级部门事故调查或受托进行事故调查。</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lastRenderedPageBreak/>
              <w:t>1.8.2</w:t>
            </w:r>
          </w:p>
        </w:tc>
        <w:tc>
          <w:tcPr>
            <w:tcW w:w="6840" w:type="dxa"/>
            <w:tcMar>
              <w:left w:w="45" w:type="dxa"/>
              <w:right w:w="45" w:type="dxa"/>
            </w:tcMar>
          </w:tcPr>
          <w:p w:rsidR="00230781" w:rsidRDefault="00230781" w:rsidP="00230781">
            <w:pPr>
              <w:pStyle w:val="aa"/>
              <w:rPr>
                <w:szCs w:val="21"/>
              </w:rPr>
            </w:pPr>
            <w:r>
              <w:rPr>
                <w:rFonts w:hint="eastAsia"/>
                <w:sz w:val="21"/>
                <w:szCs w:val="21"/>
              </w:rPr>
              <w:t>应定期或不定期的对本单位的事故及其他单位的有关事故进行回顾、学习。</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b/>
                <w:bCs/>
                <w:kern w:val="0"/>
                <w:szCs w:val="21"/>
              </w:rPr>
              <w:t>2</w:t>
            </w:r>
          </w:p>
        </w:tc>
        <w:tc>
          <w:tcPr>
            <w:tcW w:w="6840"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b/>
                <w:bCs/>
                <w:kern w:val="0"/>
                <w:szCs w:val="21"/>
              </w:rPr>
              <w:t>安全检查与隐患治理</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b/>
                <w:bCs/>
                <w:kern w:val="0"/>
                <w:szCs w:val="21"/>
              </w:rPr>
              <w:t>2.1</w:t>
            </w:r>
          </w:p>
        </w:tc>
        <w:tc>
          <w:tcPr>
            <w:tcW w:w="6840"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b/>
                <w:bCs/>
                <w:kern w:val="0"/>
                <w:szCs w:val="21"/>
              </w:rPr>
              <w:t>危险源辨识</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A4555A" w:rsidP="00230781">
            <w:pPr>
              <w:widowControl/>
              <w:spacing w:line="300" w:lineRule="exact"/>
              <w:jc w:val="left"/>
              <w:rPr>
                <w:bCs/>
                <w:kern w:val="0"/>
                <w:szCs w:val="21"/>
              </w:rPr>
            </w:pPr>
            <w:r w:rsidRPr="00BE4C46">
              <w:rPr>
                <w:rFonts w:hint="eastAsia"/>
                <w:bCs/>
                <w:kern w:val="0"/>
                <w:szCs w:val="21"/>
              </w:rPr>
              <w:t>资产与实验室管理处</w:t>
            </w:r>
          </w:p>
        </w:tc>
      </w:tr>
      <w:tr w:rsidR="00230781" w:rsidTr="00167717">
        <w:trPr>
          <w:trHeight w:val="90"/>
          <w:jc w:val="center"/>
        </w:trPr>
        <w:tc>
          <w:tcPr>
            <w:tcW w:w="847" w:type="dxa"/>
            <w:tcMar>
              <w:left w:w="45" w:type="dxa"/>
              <w:right w:w="45" w:type="dxa"/>
            </w:tcMar>
            <w:vAlign w:val="center"/>
          </w:tcPr>
          <w:p w:rsidR="00230781" w:rsidRDefault="00230781" w:rsidP="00230781">
            <w:pPr>
              <w:widowControl/>
              <w:spacing w:line="300" w:lineRule="exact"/>
              <w:rPr>
                <w:kern w:val="0"/>
                <w:szCs w:val="21"/>
              </w:rPr>
            </w:pPr>
            <w:r>
              <w:rPr>
                <w:rFonts w:hint="eastAsia"/>
                <w:kern w:val="0"/>
                <w:szCs w:val="21"/>
              </w:rPr>
              <w:t>2.1.1</w:t>
            </w:r>
          </w:p>
        </w:tc>
        <w:tc>
          <w:tcPr>
            <w:tcW w:w="6840" w:type="dxa"/>
            <w:tcMar>
              <w:left w:w="45" w:type="dxa"/>
              <w:right w:w="45" w:type="dxa"/>
            </w:tcMar>
            <w:vAlign w:val="center"/>
          </w:tcPr>
          <w:p w:rsidR="00230781" w:rsidRDefault="00230781" w:rsidP="00230781">
            <w:pPr>
              <w:widowControl/>
              <w:spacing w:line="300" w:lineRule="exact"/>
              <w:rPr>
                <w:kern w:val="0"/>
                <w:szCs w:val="21"/>
              </w:rPr>
            </w:pPr>
            <w:r>
              <w:rPr>
                <w:rFonts w:hint="eastAsia"/>
                <w:bCs/>
                <w:kern w:val="0"/>
                <w:szCs w:val="21"/>
              </w:rPr>
              <w:t>单位</w:t>
            </w:r>
            <w:r>
              <w:rPr>
                <w:rFonts w:hint="eastAsia"/>
                <w:bCs/>
                <w:kern w:val="0"/>
                <w:szCs w:val="21"/>
              </w:rPr>
              <w:t>/</w:t>
            </w:r>
            <w:r>
              <w:rPr>
                <w:bCs/>
                <w:kern w:val="0"/>
                <w:szCs w:val="21"/>
              </w:rPr>
              <w:t>学校、学院层面</w:t>
            </w:r>
            <w:r>
              <w:rPr>
                <w:rFonts w:hint="eastAsia"/>
                <w:bCs/>
                <w:kern w:val="0"/>
                <w:szCs w:val="21"/>
              </w:rPr>
              <w:t>建立</w:t>
            </w:r>
            <w:r>
              <w:rPr>
                <w:bCs/>
                <w:kern w:val="0"/>
                <w:szCs w:val="21"/>
              </w:rPr>
              <w:t>了</w:t>
            </w:r>
            <w:r>
              <w:rPr>
                <w:rFonts w:hint="eastAsia"/>
                <w:bCs/>
                <w:kern w:val="0"/>
                <w:szCs w:val="21"/>
              </w:rPr>
              <w:t>危险源（点）清单，内容包括涉及单位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rPr>
                <w:kern w:val="0"/>
                <w:szCs w:val="21"/>
              </w:rPr>
            </w:pPr>
            <w:r>
              <w:rPr>
                <w:rFonts w:hint="eastAsia"/>
                <w:kern w:val="0"/>
                <w:szCs w:val="21"/>
              </w:rPr>
              <w:t>2.1.2</w:t>
            </w:r>
          </w:p>
        </w:tc>
        <w:tc>
          <w:tcPr>
            <w:tcW w:w="6840" w:type="dxa"/>
            <w:tcMar>
              <w:left w:w="45" w:type="dxa"/>
              <w:right w:w="45" w:type="dxa"/>
            </w:tcMar>
            <w:vAlign w:val="center"/>
          </w:tcPr>
          <w:p w:rsidR="00230781" w:rsidRDefault="00230781" w:rsidP="00230781">
            <w:pPr>
              <w:widowControl/>
              <w:spacing w:line="300" w:lineRule="exact"/>
              <w:rPr>
                <w:kern w:val="0"/>
                <w:szCs w:val="21"/>
              </w:rPr>
            </w:pPr>
            <w:r>
              <w:rPr>
                <w:rFonts w:hint="eastAsia"/>
                <w:bCs/>
                <w:kern w:val="0"/>
                <w:szCs w:val="21"/>
              </w:rPr>
              <w:t>对于涉及危险源（点）</w:t>
            </w:r>
            <w:r>
              <w:rPr>
                <w:bCs/>
                <w:kern w:val="0"/>
                <w:szCs w:val="21"/>
              </w:rPr>
              <w:t>的场所，有明确的</w:t>
            </w:r>
            <w:r>
              <w:rPr>
                <w:rFonts w:hint="eastAsia"/>
                <w:bCs/>
                <w:kern w:val="0"/>
                <w:szCs w:val="21"/>
              </w:rPr>
              <w:t>警示</w:t>
            </w:r>
            <w:r>
              <w:rPr>
                <w:bCs/>
                <w:kern w:val="0"/>
                <w:szCs w:val="21"/>
              </w:rPr>
              <w:t>标识</w:t>
            </w:r>
            <w:r>
              <w:rPr>
                <w:rFonts w:hint="eastAsia"/>
                <w:bCs/>
                <w:kern w:val="0"/>
                <w:szCs w:val="21"/>
              </w:rPr>
              <w:t>，制定并张贴危险源（点）安全操作规程。</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rPr>
                <w:kern w:val="0"/>
                <w:szCs w:val="21"/>
              </w:rPr>
            </w:pPr>
            <w:r>
              <w:rPr>
                <w:rFonts w:hint="eastAsia"/>
                <w:kern w:val="0"/>
                <w:szCs w:val="21"/>
              </w:rPr>
              <w:t>2.1.3</w:t>
            </w:r>
          </w:p>
        </w:tc>
        <w:tc>
          <w:tcPr>
            <w:tcW w:w="6840" w:type="dxa"/>
            <w:tcMar>
              <w:left w:w="45" w:type="dxa"/>
              <w:right w:w="45" w:type="dxa"/>
            </w:tcMar>
            <w:vAlign w:val="center"/>
          </w:tcPr>
          <w:p w:rsidR="00230781" w:rsidRDefault="00230781" w:rsidP="00230781">
            <w:pPr>
              <w:widowControl/>
              <w:spacing w:line="300" w:lineRule="exact"/>
              <w:rPr>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r>
              <w:rPr>
                <w:rFonts w:hint="eastAsia"/>
                <w:bCs/>
                <w:kern w:val="0"/>
                <w:szCs w:val="21"/>
              </w:rPr>
              <w:t>。</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rPr>
                <w:kern w:val="0"/>
                <w:szCs w:val="21"/>
              </w:rPr>
            </w:pPr>
            <w:r>
              <w:rPr>
                <w:rFonts w:hint="eastAsia"/>
                <w:kern w:val="0"/>
                <w:szCs w:val="21"/>
              </w:rPr>
              <w:t>2.1.4</w:t>
            </w:r>
          </w:p>
        </w:tc>
        <w:tc>
          <w:tcPr>
            <w:tcW w:w="6840" w:type="dxa"/>
            <w:tcMar>
              <w:left w:w="45" w:type="dxa"/>
              <w:right w:w="45" w:type="dxa"/>
            </w:tcMar>
            <w:vAlign w:val="center"/>
          </w:tcPr>
          <w:p w:rsidR="00230781" w:rsidRDefault="00230781" w:rsidP="00230781">
            <w:pPr>
              <w:widowControl/>
              <w:spacing w:line="300" w:lineRule="exact"/>
              <w:rPr>
                <w:kern w:val="0"/>
                <w:szCs w:val="21"/>
              </w:rPr>
            </w:pPr>
            <w:r>
              <w:rPr>
                <w:rFonts w:hint="eastAsia"/>
                <w:bCs/>
                <w:kern w:val="0"/>
                <w:szCs w:val="21"/>
              </w:rPr>
              <w:t>研究所（中心）、实验室等有针对本部门</w:t>
            </w:r>
            <w:r>
              <w:rPr>
                <w:bCs/>
                <w:kern w:val="0"/>
                <w:szCs w:val="21"/>
              </w:rPr>
              <w:t>重要危险</w:t>
            </w:r>
            <w:r>
              <w:rPr>
                <w:rFonts w:hint="eastAsia"/>
                <w:bCs/>
                <w:kern w:val="0"/>
                <w:szCs w:val="21"/>
              </w:rPr>
              <w:t>源（点）的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，并报单位</w:t>
            </w:r>
            <w:r>
              <w:rPr>
                <w:rFonts w:hint="eastAsia"/>
                <w:bCs/>
                <w:kern w:val="0"/>
                <w:szCs w:val="21"/>
              </w:rPr>
              <w:t>/</w:t>
            </w:r>
            <w:r>
              <w:rPr>
                <w:rFonts w:hint="eastAsia"/>
                <w:bCs/>
                <w:kern w:val="0"/>
                <w:szCs w:val="21"/>
              </w:rPr>
              <w:t>学校、</w:t>
            </w:r>
            <w:r>
              <w:rPr>
                <w:bCs/>
                <w:kern w:val="0"/>
                <w:szCs w:val="21"/>
              </w:rPr>
              <w:t>院系备案</w:t>
            </w:r>
            <w:r>
              <w:rPr>
                <w:rFonts w:hint="eastAsia"/>
                <w:bCs/>
                <w:kern w:val="0"/>
                <w:szCs w:val="21"/>
              </w:rPr>
              <w:t>。</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rPr>
                <w:kern w:val="0"/>
                <w:szCs w:val="21"/>
              </w:rPr>
            </w:pPr>
            <w:r>
              <w:rPr>
                <w:rFonts w:hint="eastAsia"/>
                <w:kern w:val="0"/>
                <w:szCs w:val="21"/>
              </w:rPr>
              <w:t>2.1.5</w:t>
            </w:r>
          </w:p>
        </w:tc>
        <w:tc>
          <w:tcPr>
            <w:tcW w:w="6840" w:type="dxa"/>
            <w:tcMar>
              <w:left w:w="45" w:type="dxa"/>
              <w:right w:w="45" w:type="dxa"/>
            </w:tcMar>
            <w:vAlign w:val="center"/>
          </w:tcPr>
          <w:p w:rsidR="00230781" w:rsidRDefault="00230781" w:rsidP="00230781">
            <w:pPr>
              <w:pStyle w:val="aa"/>
              <w:jc w:val="both"/>
              <w:rPr>
                <w:bCs/>
                <w:szCs w:val="21"/>
              </w:rPr>
            </w:pPr>
            <w:r>
              <w:rPr>
                <w:rFonts w:hint="eastAsia"/>
                <w:sz w:val="21"/>
                <w:szCs w:val="21"/>
              </w:rPr>
              <w:t>相关人员应按规定对危险源</w:t>
            </w:r>
            <w:r>
              <w:rPr>
                <w:rFonts w:hint="eastAsia"/>
                <w:bCs/>
                <w:sz w:val="21"/>
                <w:szCs w:val="21"/>
              </w:rPr>
              <w:t>（</w:t>
            </w:r>
            <w:r>
              <w:rPr>
                <w:rFonts w:hint="eastAsia"/>
                <w:sz w:val="21"/>
                <w:szCs w:val="21"/>
              </w:rPr>
              <w:t>点</w:t>
            </w:r>
            <w:r>
              <w:rPr>
                <w:rFonts w:hint="eastAsia"/>
                <w:bCs/>
                <w:sz w:val="21"/>
                <w:szCs w:val="21"/>
              </w:rPr>
              <w:t>）</w:t>
            </w:r>
            <w:r>
              <w:rPr>
                <w:rFonts w:hint="eastAsia"/>
                <w:sz w:val="21"/>
                <w:szCs w:val="21"/>
              </w:rPr>
              <w:t>进行检查，并在做好检查记录。</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b/>
                <w:bCs/>
                <w:kern w:val="0"/>
                <w:szCs w:val="21"/>
              </w:rPr>
              <w:t>2.2</w:t>
            </w:r>
          </w:p>
        </w:tc>
        <w:tc>
          <w:tcPr>
            <w:tcW w:w="6840"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b/>
                <w:bCs/>
                <w:kern w:val="0"/>
                <w:szCs w:val="21"/>
              </w:rPr>
              <w:t>安全检查</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A4555A" w:rsidP="00230781">
            <w:pPr>
              <w:widowControl/>
              <w:spacing w:line="300" w:lineRule="exact"/>
              <w:jc w:val="left"/>
              <w:rPr>
                <w:bCs/>
                <w:kern w:val="0"/>
                <w:szCs w:val="21"/>
              </w:rPr>
            </w:pPr>
            <w:r w:rsidRPr="00BE4C46">
              <w:rPr>
                <w:rFonts w:hint="eastAsia"/>
                <w:bCs/>
                <w:kern w:val="0"/>
                <w:szCs w:val="21"/>
              </w:rPr>
              <w:t>资产与实验室管理处</w:t>
            </w:r>
          </w:p>
        </w:tc>
      </w:tr>
      <w:tr w:rsidR="00230781" w:rsidTr="00167717">
        <w:trPr>
          <w:trHeight w:val="90"/>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2.2.1</w:t>
            </w:r>
          </w:p>
        </w:tc>
        <w:tc>
          <w:tcPr>
            <w:tcW w:w="6840"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bCs/>
                <w:kern w:val="0"/>
                <w:szCs w:val="21"/>
              </w:rPr>
              <w:t>单位</w:t>
            </w:r>
            <w:r>
              <w:rPr>
                <w:rFonts w:hint="eastAsia"/>
                <w:bCs/>
                <w:kern w:val="0"/>
                <w:szCs w:val="21"/>
              </w:rPr>
              <w:t>/</w:t>
            </w:r>
            <w:r>
              <w:rPr>
                <w:rFonts w:hint="eastAsia"/>
                <w:bCs/>
                <w:kern w:val="0"/>
                <w:szCs w:val="21"/>
              </w:rPr>
              <w:t>学校层面的定期</w:t>
            </w:r>
            <w:r>
              <w:rPr>
                <w:rFonts w:hint="eastAsia"/>
                <w:bCs/>
                <w:kern w:val="0"/>
                <w:szCs w:val="21"/>
              </w:rPr>
              <w:t>/</w:t>
            </w:r>
            <w:r>
              <w:rPr>
                <w:rFonts w:hint="eastAsia"/>
                <w:bCs/>
                <w:kern w:val="0"/>
                <w:szCs w:val="21"/>
              </w:rPr>
              <w:t>不定期检查每年不少于</w:t>
            </w:r>
            <w:r>
              <w:rPr>
                <w:rFonts w:hint="eastAsia"/>
                <w:bCs/>
                <w:kern w:val="0"/>
                <w:szCs w:val="21"/>
              </w:rPr>
              <w:t>4</w:t>
            </w:r>
            <w:r>
              <w:rPr>
                <w:rFonts w:hint="eastAsia"/>
                <w:bCs/>
                <w:kern w:val="0"/>
                <w:szCs w:val="21"/>
              </w:rPr>
              <w:t>次，并记录存档。</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2.2.2</w:t>
            </w:r>
          </w:p>
        </w:tc>
        <w:tc>
          <w:tcPr>
            <w:tcW w:w="6840"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针对本单位普遍存在的危险源</w:t>
            </w:r>
            <w:r>
              <w:rPr>
                <w:rFonts w:hint="eastAsia"/>
                <w:kern w:val="0"/>
                <w:szCs w:val="21"/>
              </w:rPr>
              <w:t>/</w:t>
            </w:r>
            <w:r>
              <w:rPr>
                <w:rFonts w:hint="eastAsia"/>
                <w:kern w:val="0"/>
                <w:szCs w:val="21"/>
              </w:rPr>
              <w:t>点（如剧毒品、</w:t>
            </w:r>
            <w:r>
              <w:rPr>
                <w:kern w:val="0"/>
                <w:szCs w:val="21"/>
              </w:rPr>
              <w:t>病原微生物、</w:t>
            </w:r>
            <w:r>
              <w:rPr>
                <w:rFonts w:hint="eastAsia"/>
                <w:kern w:val="0"/>
                <w:szCs w:val="21"/>
              </w:rPr>
              <w:t>放射源等），每年有专项检查。</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2.2.3</w:t>
            </w:r>
          </w:p>
        </w:tc>
        <w:tc>
          <w:tcPr>
            <w:tcW w:w="6840"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二级单位</w:t>
            </w:r>
            <w:r>
              <w:rPr>
                <w:rFonts w:hint="eastAsia"/>
                <w:kern w:val="0"/>
                <w:szCs w:val="21"/>
              </w:rPr>
              <w:t>/</w:t>
            </w:r>
            <w:r>
              <w:rPr>
                <w:rFonts w:hint="eastAsia"/>
                <w:kern w:val="0"/>
                <w:szCs w:val="21"/>
              </w:rPr>
              <w:t>院系</w:t>
            </w:r>
            <w:r>
              <w:rPr>
                <w:kern w:val="0"/>
                <w:szCs w:val="21"/>
              </w:rPr>
              <w:t>组织</w:t>
            </w:r>
            <w:r>
              <w:rPr>
                <w:rFonts w:hint="eastAsia"/>
                <w:kern w:val="0"/>
                <w:szCs w:val="21"/>
              </w:rPr>
              <w:t>专门人员开展定期检查，每月不少于</w:t>
            </w:r>
            <w:r>
              <w:rPr>
                <w:rFonts w:hint="eastAsia"/>
                <w:kern w:val="0"/>
                <w:szCs w:val="21"/>
              </w:rPr>
              <w:t>1</w:t>
            </w:r>
            <w:r>
              <w:rPr>
                <w:rFonts w:hint="eastAsia"/>
                <w:kern w:val="0"/>
                <w:szCs w:val="21"/>
              </w:rPr>
              <w:t>次，并记录存档。</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2.2.4</w:t>
            </w:r>
          </w:p>
        </w:tc>
        <w:tc>
          <w:tcPr>
            <w:tcW w:w="6840"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房间有值日台账，</w:t>
            </w:r>
            <w:r>
              <w:rPr>
                <w:kern w:val="0"/>
                <w:szCs w:val="21"/>
              </w:rPr>
              <w:t>每天</w:t>
            </w:r>
            <w:r>
              <w:rPr>
                <w:rFonts w:hint="eastAsia"/>
                <w:kern w:val="0"/>
                <w:szCs w:val="21"/>
              </w:rPr>
              <w:t>最后离开的人</w:t>
            </w:r>
            <w:r>
              <w:rPr>
                <w:bCs/>
                <w:kern w:val="0"/>
                <w:szCs w:val="21"/>
              </w:rPr>
              <w:t>检查水电气门窗等，并签字</w:t>
            </w:r>
            <w:r>
              <w:rPr>
                <w:rFonts w:hint="eastAsia"/>
                <w:bCs/>
                <w:kern w:val="0"/>
                <w:szCs w:val="21"/>
              </w:rPr>
              <w:t>。</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b/>
                <w:bCs/>
                <w:kern w:val="0"/>
                <w:szCs w:val="21"/>
              </w:rPr>
              <w:t>2.3</w:t>
            </w:r>
          </w:p>
        </w:tc>
        <w:tc>
          <w:tcPr>
            <w:tcW w:w="6840" w:type="dxa"/>
            <w:tcMar>
              <w:left w:w="45" w:type="dxa"/>
              <w:right w:w="45" w:type="dxa"/>
            </w:tcMar>
            <w:vAlign w:val="center"/>
          </w:tcPr>
          <w:p w:rsidR="00230781" w:rsidRDefault="00230781" w:rsidP="00230781">
            <w:pPr>
              <w:widowControl/>
              <w:spacing w:line="300" w:lineRule="exact"/>
              <w:jc w:val="left"/>
              <w:rPr>
                <w:szCs w:val="21"/>
              </w:rPr>
            </w:pPr>
            <w:r>
              <w:rPr>
                <w:rFonts w:hint="eastAsia"/>
                <w:b/>
                <w:bCs/>
                <w:kern w:val="0"/>
                <w:szCs w:val="21"/>
              </w:rPr>
              <w:t>隐患排查、治理与整改</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2.3.1</w:t>
            </w:r>
          </w:p>
        </w:tc>
        <w:tc>
          <w:tcPr>
            <w:tcW w:w="6840" w:type="dxa"/>
            <w:tcMar>
              <w:left w:w="45" w:type="dxa"/>
              <w:right w:w="45" w:type="dxa"/>
            </w:tcMar>
          </w:tcPr>
          <w:p w:rsidR="00230781" w:rsidRDefault="00230781" w:rsidP="00230781">
            <w:pPr>
              <w:pStyle w:val="aa"/>
              <w:rPr>
                <w:b/>
                <w:bCs/>
                <w:szCs w:val="21"/>
              </w:rPr>
            </w:pPr>
            <w:r>
              <w:rPr>
                <w:rFonts w:hint="eastAsia"/>
                <w:sz w:val="21"/>
                <w:szCs w:val="21"/>
              </w:rPr>
              <w:t>应对隐患进行分析评估，确定隐患等级，登记建档,实行动态管理。</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A4555A" w:rsidP="00230781">
            <w:pPr>
              <w:widowControl/>
              <w:spacing w:line="300" w:lineRule="exact"/>
              <w:jc w:val="left"/>
              <w:rPr>
                <w:bCs/>
                <w:kern w:val="0"/>
                <w:szCs w:val="21"/>
              </w:rPr>
            </w:pPr>
            <w:r w:rsidRPr="00BE4C46">
              <w:rPr>
                <w:rFonts w:hint="eastAsia"/>
                <w:bCs/>
                <w:kern w:val="0"/>
                <w:szCs w:val="21"/>
              </w:rPr>
              <w:t>资产与实验室管理处</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2.3.2</w:t>
            </w:r>
          </w:p>
        </w:tc>
        <w:tc>
          <w:tcPr>
            <w:tcW w:w="6840" w:type="dxa"/>
            <w:tcMar>
              <w:left w:w="45" w:type="dxa"/>
              <w:right w:w="45" w:type="dxa"/>
            </w:tcMar>
          </w:tcPr>
          <w:p w:rsidR="00230781" w:rsidRDefault="00230781" w:rsidP="00230781">
            <w:pPr>
              <w:pStyle w:val="aa"/>
              <w:rPr>
                <w:b/>
                <w:bCs/>
                <w:szCs w:val="21"/>
              </w:rPr>
            </w:pPr>
            <w:r>
              <w:rPr>
                <w:rFonts w:hint="eastAsia"/>
                <w:sz w:val="21"/>
                <w:szCs w:val="21"/>
              </w:rPr>
              <w:t>隐患排查的范围应包括所有与生产、经营、科研试验相关的场所、环境、设备设施、人员、相关方活动和管理。</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A4555A" w:rsidP="00230781">
            <w:pPr>
              <w:widowControl/>
              <w:spacing w:line="300" w:lineRule="exact"/>
              <w:jc w:val="left"/>
              <w:rPr>
                <w:bCs/>
                <w:kern w:val="0"/>
                <w:szCs w:val="21"/>
              </w:rPr>
            </w:pPr>
            <w:r w:rsidRPr="00BE4C46">
              <w:rPr>
                <w:rFonts w:hint="eastAsia"/>
                <w:bCs/>
                <w:kern w:val="0"/>
                <w:szCs w:val="21"/>
              </w:rPr>
              <w:t>资产与实验室管理处</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2.3.3</w:t>
            </w:r>
          </w:p>
        </w:tc>
        <w:tc>
          <w:tcPr>
            <w:tcW w:w="6840" w:type="dxa"/>
            <w:tcMar>
              <w:left w:w="45" w:type="dxa"/>
              <w:right w:w="45" w:type="dxa"/>
            </w:tcMar>
          </w:tcPr>
          <w:p w:rsidR="00230781" w:rsidRPr="006202C6" w:rsidRDefault="00230781" w:rsidP="00230781">
            <w:pPr>
              <w:pStyle w:val="aa"/>
              <w:rPr>
                <w:b/>
                <w:bCs/>
                <w:color w:val="FF0000"/>
                <w:szCs w:val="21"/>
              </w:rPr>
            </w:pPr>
            <w:r w:rsidRPr="006202C6">
              <w:rPr>
                <w:rFonts w:hint="eastAsia"/>
                <w:color w:val="FF0000"/>
                <w:sz w:val="21"/>
                <w:szCs w:val="21"/>
              </w:rPr>
              <w:t>对承包、承租相关方单位签订安全生产管理协议，并在协议中明确各方对事故隐患排查、治理和防控的管理职责。</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6202C6" w:rsidP="00230781">
            <w:pPr>
              <w:widowControl/>
              <w:spacing w:line="300" w:lineRule="exact"/>
              <w:jc w:val="left"/>
              <w:rPr>
                <w:bCs/>
                <w:kern w:val="0"/>
                <w:szCs w:val="21"/>
              </w:rPr>
            </w:pPr>
            <w:r>
              <w:rPr>
                <w:rFonts w:hint="eastAsia"/>
                <w:bCs/>
                <w:kern w:val="0"/>
                <w:szCs w:val="21"/>
              </w:rPr>
              <w:t>后勤基建处</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lastRenderedPageBreak/>
              <w:t>2.3.4</w:t>
            </w:r>
          </w:p>
        </w:tc>
        <w:tc>
          <w:tcPr>
            <w:tcW w:w="6840" w:type="dxa"/>
            <w:tcMar>
              <w:left w:w="45" w:type="dxa"/>
              <w:right w:w="45" w:type="dxa"/>
            </w:tcMar>
          </w:tcPr>
          <w:p w:rsidR="00230781" w:rsidRDefault="00230781" w:rsidP="00230781">
            <w:pPr>
              <w:rPr>
                <w:b/>
                <w:bCs/>
                <w:kern w:val="0"/>
                <w:szCs w:val="21"/>
              </w:rPr>
            </w:pPr>
            <w:r>
              <w:rPr>
                <w:rFonts w:ascii="宋体" w:hAnsi="宋体" w:hint="eastAsia"/>
                <w:szCs w:val="21"/>
              </w:rPr>
              <w:t>应采用综合检查、专业检查、季节性检查、节假日检查、日常检查等方式进行隐患排查。</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A4555A" w:rsidP="00230781">
            <w:pPr>
              <w:widowControl/>
              <w:spacing w:line="300" w:lineRule="exact"/>
              <w:jc w:val="left"/>
              <w:rPr>
                <w:bCs/>
                <w:kern w:val="0"/>
                <w:szCs w:val="21"/>
              </w:rPr>
            </w:pPr>
            <w:r w:rsidRPr="00BE4C46">
              <w:rPr>
                <w:rFonts w:hint="eastAsia"/>
                <w:bCs/>
                <w:kern w:val="0"/>
                <w:szCs w:val="21"/>
              </w:rPr>
              <w:t>资产与实验室管理处</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2.3.5</w:t>
            </w:r>
          </w:p>
        </w:tc>
        <w:tc>
          <w:tcPr>
            <w:tcW w:w="6840" w:type="dxa"/>
            <w:tcMar>
              <w:left w:w="45" w:type="dxa"/>
              <w:right w:w="45" w:type="dxa"/>
            </w:tcMar>
          </w:tcPr>
          <w:p w:rsidR="00230781" w:rsidRDefault="00230781" w:rsidP="00230781">
            <w:pPr>
              <w:rPr>
                <w:b/>
                <w:bCs/>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w:t>
            </w:r>
            <w:r>
              <w:rPr>
                <w:rFonts w:hint="eastAsia"/>
                <w:kern w:val="0"/>
                <w:szCs w:val="21"/>
              </w:rPr>
              <w:t>单位负责人及院系（</w:t>
            </w:r>
            <w:r>
              <w:rPr>
                <w:kern w:val="0"/>
                <w:szCs w:val="21"/>
              </w:rPr>
              <w:t>如网上公示、整改通知书等</w:t>
            </w:r>
            <w:r>
              <w:rPr>
                <w:rFonts w:hint="eastAsia"/>
                <w:kern w:val="0"/>
                <w:szCs w:val="21"/>
              </w:rPr>
              <w:t>）</w:t>
            </w:r>
            <w:r>
              <w:rPr>
                <w:kern w:val="0"/>
                <w:szCs w:val="21"/>
              </w:rPr>
              <w:t>，并规范存档</w:t>
            </w:r>
            <w:r>
              <w:rPr>
                <w:rFonts w:hint="eastAsia"/>
                <w:kern w:val="0"/>
                <w:szCs w:val="21"/>
              </w:rPr>
              <w:t>。</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A4555A" w:rsidP="00230781">
            <w:pPr>
              <w:widowControl/>
              <w:spacing w:line="300" w:lineRule="exact"/>
              <w:jc w:val="left"/>
              <w:rPr>
                <w:bCs/>
                <w:kern w:val="0"/>
                <w:szCs w:val="21"/>
              </w:rPr>
            </w:pPr>
            <w:r w:rsidRPr="00BE4C46">
              <w:rPr>
                <w:rFonts w:hint="eastAsia"/>
                <w:bCs/>
                <w:kern w:val="0"/>
                <w:szCs w:val="21"/>
              </w:rPr>
              <w:t>资产与实验室管理处</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2.3.6</w:t>
            </w:r>
          </w:p>
        </w:tc>
        <w:tc>
          <w:tcPr>
            <w:tcW w:w="6840" w:type="dxa"/>
            <w:tcMar>
              <w:left w:w="45" w:type="dxa"/>
              <w:right w:w="45" w:type="dxa"/>
            </w:tcMar>
            <w:vAlign w:val="center"/>
          </w:tcPr>
          <w:p w:rsidR="00230781" w:rsidRDefault="00230781" w:rsidP="00230781">
            <w:pPr>
              <w:widowControl/>
              <w:spacing w:line="300" w:lineRule="exact"/>
              <w:jc w:val="left"/>
              <w:rPr>
                <w:b/>
                <w:bCs/>
                <w:kern w:val="0"/>
                <w:szCs w:val="21"/>
              </w:rPr>
            </w:pPr>
            <w:r>
              <w:rPr>
                <w:rFonts w:hint="eastAsia"/>
                <w:kern w:val="0"/>
                <w:szCs w:val="21"/>
              </w:rPr>
              <w:t>单位</w:t>
            </w:r>
            <w:r>
              <w:rPr>
                <w:rFonts w:hint="eastAsia"/>
                <w:kern w:val="0"/>
                <w:szCs w:val="21"/>
              </w:rPr>
              <w:t>/</w:t>
            </w: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w:t>
            </w:r>
            <w:r>
              <w:rPr>
                <w:rFonts w:hint="eastAsia"/>
                <w:szCs w:val="21"/>
              </w:rPr>
              <w:t>制定隐患治理方案或安全技术措施计划，对隐患进行治理，</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A4555A" w:rsidP="00230781">
            <w:pPr>
              <w:widowControl/>
              <w:spacing w:line="300" w:lineRule="exact"/>
              <w:jc w:val="left"/>
              <w:rPr>
                <w:bCs/>
                <w:kern w:val="0"/>
                <w:szCs w:val="21"/>
              </w:rPr>
            </w:pPr>
            <w:r w:rsidRPr="00BE4C46">
              <w:rPr>
                <w:rFonts w:hint="eastAsia"/>
                <w:bCs/>
                <w:kern w:val="0"/>
                <w:szCs w:val="21"/>
              </w:rPr>
              <w:t>资产与实验室管理处</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kern w:val="0"/>
                <w:szCs w:val="21"/>
              </w:rPr>
            </w:pPr>
            <w:r>
              <w:rPr>
                <w:rFonts w:hint="eastAsia"/>
                <w:kern w:val="0"/>
                <w:szCs w:val="21"/>
              </w:rPr>
              <w:t>2.3.7</w:t>
            </w:r>
          </w:p>
        </w:tc>
        <w:tc>
          <w:tcPr>
            <w:tcW w:w="6840" w:type="dxa"/>
            <w:tcMar>
              <w:left w:w="45" w:type="dxa"/>
              <w:right w:w="45" w:type="dxa"/>
            </w:tcMar>
            <w:vAlign w:val="center"/>
          </w:tcPr>
          <w:p w:rsidR="00230781" w:rsidRDefault="00230781" w:rsidP="00230781">
            <w:pPr>
              <w:widowControl/>
              <w:spacing w:line="300" w:lineRule="exact"/>
              <w:jc w:val="left"/>
              <w:rPr>
                <w:b/>
                <w:bCs/>
                <w:kern w:val="0"/>
                <w:szCs w:val="21"/>
              </w:rPr>
            </w:pPr>
            <w:r>
              <w:rPr>
                <w:rFonts w:hint="eastAsia"/>
                <w:kern w:val="0"/>
                <w:szCs w:val="21"/>
              </w:rPr>
              <w:t>如有重大</w:t>
            </w:r>
            <w:r>
              <w:rPr>
                <w:kern w:val="0"/>
                <w:szCs w:val="21"/>
              </w:rPr>
              <w:t>隐患，</w:t>
            </w:r>
            <w:r>
              <w:rPr>
                <w:rFonts w:hint="eastAsia"/>
                <w:kern w:val="0"/>
                <w:szCs w:val="21"/>
              </w:rPr>
              <w:t>单位</w:t>
            </w:r>
            <w:r>
              <w:rPr>
                <w:rFonts w:hint="eastAsia"/>
                <w:kern w:val="0"/>
                <w:szCs w:val="21"/>
              </w:rPr>
              <w:t>/</w:t>
            </w:r>
            <w:r>
              <w:rPr>
                <w:kern w:val="0"/>
                <w:szCs w:val="21"/>
              </w:rPr>
              <w:t>实验室</w:t>
            </w:r>
            <w:r>
              <w:rPr>
                <w:rFonts w:hint="eastAsia"/>
                <w:kern w:val="0"/>
                <w:szCs w:val="21"/>
              </w:rPr>
              <w:t>应立即</w:t>
            </w:r>
            <w:r>
              <w:rPr>
                <w:kern w:val="0"/>
                <w:szCs w:val="21"/>
              </w:rPr>
              <w:t>停止</w:t>
            </w:r>
            <w:r>
              <w:rPr>
                <w:rFonts w:hint="eastAsia"/>
                <w:kern w:val="0"/>
                <w:szCs w:val="21"/>
              </w:rPr>
              <w:t>生产、科研及</w:t>
            </w:r>
            <w:r>
              <w:rPr>
                <w:kern w:val="0"/>
                <w:szCs w:val="21"/>
              </w:rPr>
              <w:t>实验活动</w:t>
            </w:r>
            <w:r>
              <w:rPr>
                <w:rFonts w:hint="eastAsia"/>
                <w:kern w:val="0"/>
                <w:szCs w:val="21"/>
              </w:rPr>
              <w:t>，采取相应防范措施或整改完成后方能恢复实验。</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A4555A" w:rsidP="00230781">
            <w:pPr>
              <w:widowControl/>
              <w:spacing w:line="300" w:lineRule="exact"/>
              <w:jc w:val="left"/>
              <w:rPr>
                <w:bCs/>
                <w:kern w:val="0"/>
                <w:szCs w:val="21"/>
              </w:rPr>
            </w:pPr>
            <w:r w:rsidRPr="00BE4C46">
              <w:rPr>
                <w:rFonts w:hint="eastAsia"/>
                <w:bCs/>
                <w:kern w:val="0"/>
                <w:szCs w:val="21"/>
              </w:rPr>
              <w:t>资产与实验室管理处</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b/>
                <w:kern w:val="0"/>
                <w:szCs w:val="21"/>
              </w:rPr>
            </w:pPr>
            <w:r>
              <w:rPr>
                <w:rFonts w:hint="eastAsia"/>
                <w:b/>
                <w:kern w:val="0"/>
                <w:szCs w:val="21"/>
              </w:rPr>
              <w:t>2.4</w:t>
            </w:r>
          </w:p>
        </w:tc>
        <w:tc>
          <w:tcPr>
            <w:tcW w:w="6840" w:type="dxa"/>
            <w:tcMar>
              <w:left w:w="45" w:type="dxa"/>
              <w:right w:w="45" w:type="dxa"/>
            </w:tcMar>
            <w:vAlign w:val="center"/>
          </w:tcPr>
          <w:p w:rsidR="00230781" w:rsidRDefault="00230781" w:rsidP="00230781">
            <w:pPr>
              <w:widowControl/>
              <w:spacing w:line="300" w:lineRule="exact"/>
              <w:jc w:val="left"/>
              <w:rPr>
                <w:rFonts w:ascii="宋体" w:hAnsi="宋体"/>
                <w:szCs w:val="21"/>
              </w:rPr>
            </w:pPr>
            <w:r>
              <w:rPr>
                <w:rFonts w:hint="eastAsia"/>
                <w:b/>
                <w:kern w:val="0"/>
                <w:szCs w:val="21"/>
              </w:rPr>
              <w:t>安全报告</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A4555A" w:rsidP="00230781">
            <w:pPr>
              <w:widowControl/>
              <w:spacing w:line="300" w:lineRule="exact"/>
              <w:jc w:val="left"/>
              <w:rPr>
                <w:bCs/>
                <w:kern w:val="0"/>
                <w:szCs w:val="21"/>
              </w:rPr>
            </w:pPr>
            <w:r w:rsidRPr="00BE4C46">
              <w:rPr>
                <w:rFonts w:hint="eastAsia"/>
                <w:bCs/>
                <w:kern w:val="0"/>
                <w:szCs w:val="21"/>
              </w:rPr>
              <w:t>资产与实验室管理处</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bCs/>
                <w:kern w:val="0"/>
                <w:szCs w:val="21"/>
              </w:rPr>
            </w:pPr>
            <w:r>
              <w:rPr>
                <w:rFonts w:hint="eastAsia"/>
                <w:bCs/>
                <w:kern w:val="0"/>
                <w:szCs w:val="21"/>
              </w:rPr>
              <w:t>2.4.1</w:t>
            </w:r>
          </w:p>
        </w:tc>
        <w:tc>
          <w:tcPr>
            <w:tcW w:w="6840" w:type="dxa"/>
            <w:tcMar>
              <w:left w:w="45" w:type="dxa"/>
              <w:right w:w="45" w:type="dxa"/>
            </w:tcMar>
            <w:vAlign w:val="center"/>
          </w:tcPr>
          <w:p w:rsidR="00230781" w:rsidRDefault="00230781" w:rsidP="00230781">
            <w:pPr>
              <w:widowControl/>
              <w:spacing w:line="300" w:lineRule="exact"/>
              <w:jc w:val="left"/>
              <w:rPr>
                <w:rFonts w:ascii="宋体" w:hAnsi="宋体"/>
                <w:szCs w:val="21"/>
              </w:rPr>
            </w:pPr>
            <w:r>
              <w:rPr>
                <w:rFonts w:hint="eastAsia"/>
                <w:kern w:val="0"/>
                <w:szCs w:val="21"/>
              </w:rPr>
              <w:t>单位</w:t>
            </w:r>
            <w:r>
              <w:rPr>
                <w:rFonts w:hint="eastAsia"/>
                <w:kern w:val="0"/>
                <w:szCs w:val="21"/>
              </w:rPr>
              <w:t>/</w:t>
            </w: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rFonts w:hint="eastAsia"/>
                <w:kern w:val="0"/>
                <w:szCs w:val="21"/>
              </w:rPr>
              <w:t>/</w:t>
            </w:r>
            <w:r>
              <w:rPr>
                <w:kern w:val="0"/>
                <w:szCs w:val="21"/>
              </w:rPr>
              <w:t>不定期</w:t>
            </w:r>
            <w:r>
              <w:rPr>
                <w:rFonts w:hint="eastAsia"/>
                <w:kern w:val="0"/>
                <w:szCs w:val="21"/>
              </w:rPr>
              <w:t>）。</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bCs/>
                <w:kern w:val="0"/>
                <w:szCs w:val="21"/>
              </w:rPr>
            </w:pPr>
            <w:r>
              <w:rPr>
                <w:rFonts w:hint="eastAsia"/>
                <w:bCs/>
                <w:kern w:val="0"/>
                <w:szCs w:val="21"/>
              </w:rPr>
              <w:t>2.4.2</w:t>
            </w:r>
          </w:p>
        </w:tc>
        <w:tc>
          <w:tcPr>
            <w:tcW w:w="6840" w:type="dxa"/>
            <w:tcMar>
              <w:left w:w="45" w:type="dxa"/>
              <w:right w:w="45" w:type="dxa"/>
            </w:tcMar>
            <w:vAlign w:val="center"/>
          </w:tcPr>
          <w:p w:rsidR="00230781" w:rsidRDefault="00230781" w:rsidP="00230781">
            <w:pPr>
              <w:widowControl/>
              <w:spacing w:line="300" w:lineRule="exact"/>
              <w:jc w:val="left"/>
              <w:rPr>
                <w:rFonts w:ascii="宋体" w:hAnsi="宋体"/>
                <w:szCs w:val="21"/>
              </w:rPr>
            </w:pPr>
            <w:r>
              <w:rPr>
                <w:rFonts w:hint="eastAsia"/>
                <w:kern w:val="0"/>
                <w:szCs w:val="21"/>
              </w:rPr>
              <w:t>有安全检查记录，</w:t>
            </w:r>
            <w:r>
              <w:rPr>
                <w:kern w:val="0"/>
                <w:szCs w:val="21"/>
              </w:rPr>
              <w:t>存档记录规范</w:t>
            </w:r>
            <w:r>
              <w:rPr>
                <w:rFonts w:hint="eastAsia"/>
                <w:kern w:val="0"/>
                <w:szCs w:val="21"/>
              </w:rPr>
              <w:t>。</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b/>
                <w:kern w:val="0"/>
                <w:szCs w:val="21"/>
              </w:rPr>
            </w:pPr>
            <w:r>
              <w:rPr>
                <w:rFonts w:hint="eastAsia"/>
                <w:b/>
                <w:kern w:val="0"/>
                <w:szCs w:val="21"/>
              </w:rPr>
              <w:t>2.5</w:t>
            </w:r>
          </w:p>
        </w:tc>
        <w:tc>
          <w:tcPr>
            <w:tcW w:w="6840" w:type="dxa"/>
            <w:tcMar>
              <w:left w:w="45" w:type="dxa"/>
              <w:right w:w="45" w:type="dxa"/>
            </w:tcMar>
            <w:vAlign w:val="center"/>
          </w:tcPr>
          <w:p w:rsidR="00230781" w:rsidRDefault="00230781" w:rsidP="00230781">
            <w:pPr>
              <w:widowControl/>
              <w:spacing w:line="300" w:lineRule="exact"/>
              <w:jc w:val="left"/>
              <w:rPr>
                <w:rFonts w:ascii="宋体" w:hAnsi="宋体"/>
                <w:szCs w:val="21"/>
              </w:rPr>
            </w:pPr>
            <w:r>
              <w:rPr>
                <w:b/>
                <w:kern w:val="0"/>
                <w:szCs w:val="21"/>
              </w:rPr>
              <w:t>检查人员规范</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A4555A" w:rsidP="00230781">
            <w:pPr>
              <w:widowControl/>
              <w:spacing w:line="300" w:lineRule="exact"/>
              <w:jc w:val="left"/>
              <w:rPr>
                <w:bCs/>
                <w:kern w:val="0"/>
                <w:szCs w:val="21"/>
              </w:rPr>
            </w:pPr>
            <w:r w:rsidRPr="00BE4C46">
              <w:rPr>
                <w:rFonts w:hint="eastAsia"/>
                <w:bCs/>
                <w:kern w:val="0"/>
                <w:szCs w:val="21"/>
              </w:rPr>
              <w:t>资产与实验室管理处</w:t>
            </w: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bCs/>
                <w:kern w:val="0"/>
                <w:szCs w:val="21"/>
              </w:rPr>
            </w:pPr>
            <w:r>
              <w:rPr>
                <w:rFonts w:hint="eastAsia"/>
                <w:bCs/>
                <w:kern w:val="0"/>
                <w:szCs w:val="21"/>
              </w:rPr>
              <w:t>2.5.1</w:t>
            </w:r>
          </w:p>
        </w:tc>
        <w:tc>
          <w:tcPr>
            <w:tcW w:w="6840" w:type="dxa"/>
            <w:tcMar>
              <w:left w:w="45" w:type="dxa"/>
              <w:right w:w="45" w:type="dxa"/>
            </w:tcMar>
            <w:vAlign w:val="center"/>
          </w:tcPr>
          <w:p w:rsidR="00230781" w:rsidRDefault="00230781" w:rsidP="00230781">
            <w:pPr>
              <w:widowControl/>
              <w:spacing w:line="300" w:lineRule="exact"/>
              <w:jc w:val="left"/>
              <w:rPr>
                <w:rFonts w:ascii="宋体" w:hAnsi="宋体"/>
                <w:szCs w:val="21"/>
              </w:rPr>
            </w:pPr>
            <w:r>
              <w:rPr>
                <w:szCs w:val="21"/>
              </w:rPr>
              <w:t>安全检查人员要佩戴标识</w:t>
            </w:r>
            <w:r>
              <w:rPr>
                <w:rFonts w:hint="eastAsia"/>
                <w:szCs w:val="21"/>
              </w:rPr>
              <w:t>、</w:t>
            </w:r>
            <w:r>
              <w:rPr>
                <w:szCs w:val="21"/>
              </w:rPr>
              <w:t>配备照相器具</w:t>
            </w:r>
            <w:r>
              <w:rPr>
                <w:rFonts w:hint="eastAsia"/>
                <w:szCs w:val="21"/>
              </w:rPr>
              <w:t>。</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bCs/>
                <w:kern w:val="0"/>
                <w:szCs w:val="21"/>
              </w:rPr>
            </w:pPr>
            <w:r>
              <w:rPr>
                <w:rFonts w:hint="eastAsia"/>
                <w:bCs/>
                <w:kern w:val="0"/>
                <w:szCs w:val="21"/>
              </w:rPr>
              <w:t>2.5.2</w:t>
            </w:r>
          </w:p>
        </w:tc>
        <w:tc>
          <w:tcPr>
            <w:tcW w:w="6840" w:type="dxa"/>
            <w:tcMar>
              <w:left w:w="45" w:type="dxa"/>
              <w:right w:w="45" w:type="dxa"/>
            </w:tcMar>
            <w:vAlign w:val="center"/>
          </w:tcPr>
          <w:p w:rsidR="00230781" w:rsidRDefault="00230781" w:rsidP="00230781">
            <w:pPr>
              <w:widowControl/>
              <w:spacing w:line="300" w:lineRule="exact"/>
              <w:jc w:val="left"/>
              <w:rPr>
                <w:rFonts w:ascii="宋体" w:hAnsi="宋体"/>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bCs/>
                <w:kern w:val="0"/>
                <w:szCs w:val="21"/>
              </w:rPr>
            </w:pPr>
            <w:r>
              <w:rPr>
                <w:rFonts w:hint="eastAsia"/>
                <w:bCs/>
                <w:kern w:val="0"/>
                <w:szCs w:val="21"/>
              </w:rPr>
              <w:t>2.5.3</w:t>
            </w:r>
          </w:p>
        </w:tc>
        <w:tc>
          <w:tcPr>
            <w:tcW w:w="6840" w:type="dxa"/>
            <w:tcMar>
              <w:left w:w="45" w:type="dxa"/>
              <w:right w:w="45" w:type="dxa"/>
            </w:tcMar>
            <w:vAlign w:val="center"/>
          </w:tcPr>
          <w:p w:rsidR="00230781" w:rsidRDefault="00230781" w:rsidP="00230781">
            <w:pPr>
              <w:widowControl/>
              <w:spacing w:line="300" w:lineRule="exact"/>
              <w:jc w:val="left"/>
              <w:rPr>
                <w:rFonts w:ascii="宋体" w:hAnsi="宋体"/>
                <w:szCs w:val="21"/>
              </w:rPr>
            </w:pPr>
            <w:r>
              <w:rPr>
                <w:szCs w:val="21"/>
              </w:rPr>
              <w:t>检查辐射场所要佩戴</w:t>
            </w:r>
            <w:r>
              <w:rPr>
                <w:rFonts w:hint="eastAsia"/>
                <w:szCs w:val="21"/>
              </w:rPr>
              <w:t>个人</w:t>
            </w:r>
            <w:r>
              <w:rPr>
                <w:szCs w:val="21"/>
              </w:rPr>
              <w:t>辐射剂量计</w:t>
            </w:r>
            <w:r>
              <w:rPr>
                <w:rFonts w:hint="eastAsia"/>
                <w:szCs w:val="21"/>
              </w:rPr>
              <w:t>。</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bCs/>
                <w:kern w:val="0"/>
                <w:szCs w:val="21"/>
              </w:rPr>
            </w:pPr>
            <w:r>
              <w:rPr>
                <w:rFonts w:hint="eastAsia"/>
                <w:bCs/>
                <w:kern w:val="0"/>
                <w:szCs w:val="21"/>
              </w:rPr>
              <w:t>2.5.4</w:t>
            </w:r>
          </w:p>
        </w:tc>
        <w:tc>
          <w:tcPr>
            <w:tcW w:w="6840" w:type="dxa"/>
            <w:tcMar>
              <w:left w:w="45" w:type="dxa"/>
              <w:right w:w="45" w:type="dxa"/>
            </w:tcMar>
            <w:vAlign w:val="center"/>
          </w:tcPr>
          <w:p w:rsidR="00230781" w:rsidRDefault="00230781" w:rsidP="00230781">
            <w:pPr>
              <w:widowControl/>
              <w:spacing w:line="300" w:lineRule="exact"/>
              <w:jc w:val="left"/>
              <w:rPr>
                <w:rFonts w:ascii="宋体" w:hAnsi="宋体"/>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r>
              <w:rPr>
                <w:rFonts w:hint="eastAsia"/>
                <w:szCs w:val="21"/>
              </w:rPr>
              <w:t>。</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b/>
                <w:kern w:val="0"/>
                <w:szCs w:val="21"/>
              </w:rPr>
            </w:pPr>
            <w:r>
              <w:rPr>
                <w:rFonts w:hint="eastAsia"/>
                <w:b/>
                <w:kern w:val="0"/>
                <w:szCs w:val="21"/>
              </w:rPr>
              <w:t>3</w:t>
            </w:r>
          </w:p>
        </w:tc>
        <w:tc>
          <w:tcPr>
            <w:tcW w:w="6840" w:type="dxa"/>
            <w:tcMar>
              <w:left w:w="45" w:type="dxa"/>
              <w:right w:w="45" w:type="dxa"/>
            </w:tcMar>
            <w:vAlign w:val="center"/>
          </w:tcPr>
          <w:p w:rsidR="00230781" w:rsidRDefault="00230781" w:rsidP="00230781">
            <w:pPr>
              <w:rPr>
                <w:rFonts w:ascii="宋体" w:hAnsi="宋体"/>
                <w:szCs w:val="21"/>
              </w:rPr>
            </w:pPr>
            <w:r>
              <w:rPr>
                <w:b/>
                <w:kern w:val="0"/>
                <w:szCs w:val="21"/>
              </w:rPr>
              <w:t>场所</w:t>
            </w:r>
            <w:r>
              <w:rPr>
                <w:rFonts w:hint="eastAsia"/>
                <w:b/>
                <w:kern w:val="0"/>
                <w:szCs w:val="21"/>
              </w:rPr>
              <w:t>安全</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rFonts w:hint="eastAsia"/>
                <w:bCs/>
                <w:kern w:val="0"/>
                <w:szCs w:val="21"/>
              </w:rPr>
            </w:pPr>
          </w:p>
        </w:tc>
      </w:tr>
      <w:tr w:rsidR="00230781" w:rsidTr="00167717">
        <w:trPr>
          <w:trHeight w:val="369"/>
          <w:jc w:val="center"/>
        </w:trPr>
        <w:tc>
          <w:tcPr>
            <w:tcW w:w="847" w:type="dxa"/>
            <w:tcMar>
              <w:left w:w="45" w:type="dxa"/>
              <w:right w:w="45" w:type="dxa"/>
            </w:tcMar>
            <w:vAlign w:val="center"/>
          </w:tcPr>
          <w:p w:rsidR="00230781" w:rsidRDefault="00230781" w:rsidP="00230781">
            <w:pPr>
              <w:widowControl/>
              <w:spacing w:line="300" w:lineRule="exact"/>
              <w:jc w:val="left"/>
              <w:rPr>
                <w:b/>
                <w:kern w:val="0"/>
                <w:szCs w:val="21"/>
              </w:rPr>
            </w:pPr>
            <w:r>
              <w:rPr>
                <w:rFonts w:hint="eastAsia"/>
                <w:b/>
                <w:kern w:val="0"/>
                <w:szCs w:val="21"/>
              </w:rPr>
              <w:t>3.1</w:t>
            </w:r>
          </w:p>
        </w:tc>
        <w:tc>
          <w:tcPr>
            <w:tcW w:w="6840" w:type="dxa"/>
            <w:tcMar>
              <w:left w:w="45" w:type="dxa"/>
              <w:right w:w="45" w:type="dxa"/>
            </w:tcMar>
            <w:vAlign w:val="center"/>
          </w:tcPr>
          <w:p w:rsidR="00230781" w:rsidRPr="00D8111E" w:rsidRDefault="00230781" w:rsidP="00230781">
            <w:pPr>
              <w:rPr>
                <w:b/>
                <w:color w:val="FF0000"/>
                <w:kern w:val="0"/>
                <w:szCs w:val="21"/>
              </w:rPr>
            </w:pPr>
            <w:r w:rsidRPr="00D8111E">
              <w:rPr>
                <w:b/>
                <w:color w:val="FF0000"/>
                <w:kern w:val="0"/>
                <w:szCs w:val="21"/>
              </w:rPr>
              <w:t>办公楼</w:t>
            </w:r>
          </w:p>
        </w:tc>
        <w:tc>
          <w:tcPr>
            <w:tcW w:w="4110" w:type="dxa"/>
            <w:tcMar>
              <w:left w:w="45" w:type="dxa"/>
              <w:right w:w="45" w:type="dxa"/>
            </w:tcMar>
          </w:tcPr>
          <w:p w:rsidR="00230781" w:rsidRDefault="00230781" w:rsidP="00230781">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230781" w:rsidRDefault="00230781" w:rsidP="00230781">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3.1.1</w:t>
            </w:r>
          </w:p>
        </w:tc>
        <w:tc>
          <w:tcPr>
            <w:tcW w:w="6840" w:type="dxa"/>
            <w:tcMar>
              <w:left w:w="45" w:type="dxa"/>
              <w:right w:w="45" w:type="dxa"/>
            </w:tcMar>
            <w:vAlign w:val="center"/>
          </w:tcPr>
          <w:p w:rsidR="00DB4D7E" w:rsidRPr="00D8111E" w:rsidRDefault="00DB4D7E" w:rsidP="00DB4D7E">
            <w:pPr>
              <w:rPr>
                <w:b/>
                <w:color w:val="FF0000"/>
                <w:kern w:val="0"/>
                <w:szCs w:val="21"/>
              </w:rPr>
            </w:pPr>
            <w:r w:rsidRPr="00D8111E">
              <w:rPr>
                <w:rFonts w:ascii="宋体" w:hAnsi="宋体" w:cs="宋体" w:hint="eastAsia"/>
                <w:bCs/>
                <w:color w:val="FF0000"/>
                <w:kern w:val="0"/>
                <w:szCs w:val="21"/>
              </w:rPr>
              <w:t>一</w:t>
            </w:r>
            <w:r w:rsidRPr="00D8111E">
              <w:rPr>
                <w:bCs/>
                <w:color w:val="FF0000"/>
                <w:kern w:val="0"/>
                <w:szCs w:val="21"/>
              </w:rPr>
              <w:t>、二级耐火等级的高层建筑内应采用防火墙等划分防火分区，每个防火分区最大允许建筑建筑面积为</w:t>
            </w:r>
            <w:r w:rsidRPr="00D8111E">
              <w:rPr>
                <w:bCs/>
                <w:color w:val="FF0000"/>
                <w:kern w:val="0"/>
                <w:szCs w:val="21"/>
              </w:rPr>
              <w:t>1500</w:t>
            </w:r>
            <w:r w:rsidRPr="00D8111E">
              <w:rPr>
                <w:rFonts w:hint="eastAsia"/>
                <w:bCs/>
                <w:color w:val="FF0000"/>
                <w:kern w:val="0"/>
                <w:szCs w:val="21"/>
              </w:rPr>
              <w:t>m</w:t>
            </w:r>
            <w:r w:rsidRPr="00D8111E">
              <w:rPr>
                <w:rFonts w:hint="eastAsia"/>
                <w:bCs/>
                <w:color w:val="FF0000"/>
                <w:kern w:val="0"/>
                <w:szCs w:val="21"/>
                <w:vertAlign w:val="superscript"/>
              </w:rPr>
              <w:t>2</w:t>
            </w:r>
            <w:r w:rsidRPr="00D8111E">
              <w:rPr>
                <w:bCs/>
                <w:color w:val="FF0000"/>
                <w:kern w:val="0"/>
                <w:szCs w:val="21"/>
              </w:rPr>
              <w:t>；一、二级耐火等级的单、多层民用建筑每个防火分区最大允许建筑建筑面积为</w:t>
            </w:r>
            <w:r w:rsidRPr="00D8111E">
              <w:rPr>
                <w:bCs/>
                <w:color w:val="FF0000"/>
                <w:kern w:val="0"/>
                <w:szCs w:val="21"/>
              </w:rPr>
              <w:t>2500</w:t>
            </w:r>
            <w:r w:rsidRPr="00D8111E">
              <w:rPr>
                <w:rFonts w:hint="eastAsia"/>
                <w:bCs/>
                <w:color w:val="FF0000"/>
                <w:kern w:val="0"/>
                <w:szCs w:val="21"/>
              </w:rPr>
              <w:t>m</w:t>
            </w:r>
            <w:r w:rsidRPr="00D8111E">
              <w:rPr>
                <w:rFonts w:hint="eastAsia"/>
                <w:bCs/>
                <w:color w:val="FF0000"/>
                <w:kern w:val="0"/>
                <w:szCs w:val="21"/>
                <w:vertAlign w:val="superscript"/>
              </w:rPr>
              <w:t>2</w:t>
            </w:r>
            <w:r w:rsidRPr="00D8111E">
              <w:rPr>
                <w:bCs/>
                <w:color w:val="FF0000"/>
                <w:kern w:val="0"/>
                <w:szCs w:val="21"/>
              </w:rPr>
              <w:t>；一级耐火等级的地下或半地下建筑每个防火分区最大允许建筑建筑面积为</w:t>
            </w:r>
            <w:r w:rsidRPr="00D8111E">
              <w:rPr>
                <w:bCs/>
                <w:color w:val="FF0000"/>
                <w:kern w:val="0"/>
                <w:szCs w:val="21"/>
              </w:rPr>
              <w:t>50</w:t>
            </w:r>
            <w:r w:rsidRPr="00D8111E">
              <w:rPr>
                <w:rFonts w:hint="eastAsia"/>
                <w:bCs/>
                <w:color w:val="FF0000"/>
                <w:kern w:val="0"/>
                <w:szCs w:val="21"/>
              </w:rPr>
              <w:t>0m</w:t>
            </w:r>
            <w:r w:rsidRPr="00D8111E">
              <w:rPr>
                <w:rFonts w:hint="eastAsia"/>
                <w:bCs/>
                <w:color w:val="FF0000"/>
                <w:kern w:val="0"/>
                <w:szCs w:val="21"/>
                <w:vertAlign w:val="superscript"/>
              </w:rPr>
              <w:t>2</w:t>
            </w:r>
            <w:r w:rsidRPr="00D8111E">
              <w:rPr>
                <w:bCs/>
                <w:color w:val="FF0000"/>
                <w:kern w:val="0"/>
                <w:szCs w:val="21"/>
              </w:rPr>
              <w:t>。</w:t>
            </w:r>
            <w:r w:rsidRPr="00D8111E">
              <w:rPr>
                <w:rFonts w:hint="eastAsia"/>
                <w:bCs/>
                <w:color w:val="FF0000"/>
                <w:kern w:val="0"/>
                <w:szCs w:val="21"/>
              </w:rPr>
              <w:t>当建筑内设置自动灭火系统时，按照</w:t>
            </w:r>
            <w:r w:rsidRPr="00D8111E">
              <w:rPr>
                <w:rFonts w:hint="eastAsia"/>
                <w:bCs/>
                <w:color w:val="FF0000"/>
                <w:kern w:val="0"/>
                <w:szCs w:val="21"/>
              </w:rPr>
              <w:t>GB50016-2014</w:t>
            </w:r>
            <w:r w:rsidRPr="00D8111E">
              <w:rPr>
                <w:rFonts w:hint="eastAsia"/>
                <w:bCs/>
                <w:color w:val="FF0000"/>
                <w:kern w:val="0"/>
                <w:szCs w:val="21"/>
              </w:rPr>
              <w:t>（</w:t>
            </w:r>
            <w:r w:rsidRPr="00D8111E">
              <w:rPr>
                <w:rFonts w:hint="eastAsia"/>
                <w:bCs/>
                <w:color w:val="FF0000"/>
                <w:kern w:val="0"/>
                <w:szCs w:val="21"/>
              </w:rPr>
              <w:t>2018</w:t>
            </w:r>
            <w:r w:rsidRPr="00D8111E">
              <w:rPr>
                <w:rFonts w:hint="eastAsia"/>
                <w:bCs/>
                <w:color w:val="FF0000"/>
                <w:kern w:val="0"/>
                <w:szCs w:val="21"/>
              </w:rPr>
              <w:t>年版）《建筑设计防火规</w:t>
            </w:r>
            <w:r w:rsidRPr="00D8111E">
              <w:rPr>
                <w:rFonts w:hint="eastAsia"/>
                <w:bCs/>
                <w:color w:val="FF0000"/>
                <w:kern w:val="0"/>
                <w:szCs w:val="21"/>
              </w:rPr>
              <w:lastRenderedPageBreak/>
              <w:t>范》规定，防火分区面积可增加</w:t>
            </w:r>
            <w:r w:rsidRPr="00D8111E">
              <w:rPr>
                <w:rFonts w:hint="eastAsia"/>
                <w:bCs/>
                <w:color w:val="FF0000"/>
                <w:kern w:val="0"/>
                <w:szCs w:val="21"/>
              </w:rPr>
              <w:t>1.0</w:t>
            </w:r>
            <w:r w:rsidRPr="00D8111E">
              <w:rPr>
                <w:rFonts w:hint="eastAsia"/>
                <w:bCs/>
                <w:color w:val="FF0000"/>
                <w:kern w:val="0"/>
                <w:szCs w:val="21"/>
              </w:rPr>
              <w:t>倍；局部设置自动灭火系统时，防火分区的增加面积可按该局部面积的</w:t>
            </w:r>
            <w:r w:rsidRPr="00D8111E">
              <w:rPr>
                <w:rFonts w:hint="eastAsia"/>
                <w:bCs/>
                <w:color w:val="FF0000"/>
                <w:kern w:val="0"/>
                <w:szCs w:val="21"/>
              </w:rPr>
              <w:t>1.0</w:t>
            </w:r>
            <w:r w:rsidRPr="00D8111E">
              <w:rPr>
                <w:rFonts w:hint="eastAsia"/>
                <w:bCs/>
                <w:color w:val="FF0000"/>
                <w:kern w:val="0"/>
                <w:szCs w:val="21"/>
              </w:rPr>
              <w:t>倍计算。</w:t>
            </w:r>
          </w:p>
        </w:tc>
        <w:tc>
          <w:tcPr>
            <w:tcW w:w="4110" w:type="dxa"/>
            <w:tcMar>
              <w:left w:w="45" w:type="dxa"/>
              <w:right w:w="45" w:type="dxa"/>
            </w:tcMar>
          </w:tcPr>
          <w:p w:rsidR="00DB4D7E" w:rsidRDefault="00DB4D7E" w:rsidP="00DB4D7E">
            <w:r w:rsidRPr="005171F8">
              <w:rPr>
                <w:rFonts w:hint="eastAsia"/>
                <w:bCs/>
                <w:kern w:val="0"/>
                <w:szCs w:val="21"/>
              </w:rPr>
              <w:lastRenderedPageBreak/>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4A5FC2" w:rsidP="00337335">
            <w:pPr>
              <w:widowControl/>
              <w:spacing w:line="300" w:lineRule="exact"/>
              <w:jc w:val="left"/>
              <w:rPr>
                <w:bCs/>
                <w:kern w:val="0"/>
                <w:szCs w:val="21"/>
              </w:rPr>
            </w:pPr>
            <w:r w:rsidRPr="00B7344F">
              <w:rPr>
                <w:rFonts w:hint="eastAsia"/>
                <w:bCs/>
                <w:kern w:val="0"/>
                <w:szCs w:val="21"/>
              </w:rPr>
              <w:t>后勤</w:t>
            </w:r>
            <w:r w:rsidRPr="00B7344F">
              <w:rPr>
                <w:bCs/>
                <w:kern w:val="0"/>
                <w:szCs w:val="21"/>
              </w:rPr>
              <w:t>基建处</w:t>
            </w:r>
          </w:p>
        </w:tc>
      </w:tr>
      <w:tr w:rsidR="00A91884" w:rsidTr="00167717">
        <w:trPr>
          <w:trHeight w:val="369"/>
          <w:jc w:val="center"/>
        </w:trPr>
        <w:tc>
          <w:tcPr>
            <w:tcW w:w="847" w:type="dxa"/>
            <w:tcMar>
              <w:left w:w="45" w:type="dxa"/>
              <w:right w:w="45" w:type="dxa"/>
            </w:tcMar>
            <w:vAlign w:val="center"/>
          </w:tcPr>
          <w:p w:rsidR="00A91884" w:rsidRDefault="00A91884" w:rsidP="00A91884">
            <w:pPr>
              <w:widowControl/>
              <w:spacing w:line="300" w:lineRule="exact"/>
              <w:jc w:val="left"/>
              <w:rPr>
                <w:bCs/>
                <w:kern w:val="0"/>
                <w:szCs w:val="21"/>
              </w:rPr>
            </w:pPr>
            <w:r>
              <w:rPr>
                <w:rFonts w:hint="eastAsia"/>
                <w:bCs/>
                <w:kern w:val="0"/>
                <w:szCs w:val="21"/>
              </w:rPr>
              <w:t>3.1.2</w:t>
            </w:r>
          </w:p>
        </w:tc>
        <w:tc>
          <w:tcPr>
            <w:tcW w:w="6840" w:type="dxa"/>
            <w:tcMar>
              <w:left w:w="45" w:type="dxa"/>
              <w:right w:w="45" w:type="dxa"/>
            </w:tcMar>
            <w:vAlign w:val="center"/>
          </w:tcPr>
          <w:p w:rsidR="00A91884" w:rsidRPr="00D8111E" w:rsidRDefault="00A91884" w:rsidP="00A91884">
            <w:pPr>
              <w:rPr>
                <w:b/>
                <w:color w:val="FF0000"/>
                <w:kern w:val="0"/>
                <w:szCs w:val="21"/>
              </w:rPr>
            </w:pPr>
            <w:r w:rsidRPr="00D8111E">
              <w:rPr>
                <w:rFonts w:ascii="宋体" w:hAnsi="宋体" w:cs="宋体" w:hint="eastAsia"/>
                <w:bCs/>
                <w:color w:val="FF0000"/>
                <w:kern w:val="0"/>
                <w:szCs w:val="21"/>
              </w:rPr>
              <w:t>高层建筑每个防火分区的安全出口不应少于两个。</w:t>
            </w:r>
          </w:p>
        </w:tc>
        <w:tc>
          <w:tcPr>
            <w:tcW w:w="4110" w:type="dxa"/>
            <w:tcMar>
              <w:left w:w="45" w:type="dxa"/>
              <w:right w:w="45" w:type="dxa"/>
            </w:tcMar>
          </w:tcPr>
          <w:p w:rsidR="00A91884" w:rsidRDefault="00A91884" w:rsidP="00A91884">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A91884" w:rsidRPr="00B7344F" w:rsidRDefault="004A5FC2" w:rsidP="00337335">
            <w:r w:rsidRPr="00B7344F">
              <w:rPr>
                <w:rFonts w:hint="eastAsia"/>
                <w:bCs/>
                <w:kern w:val="0"/>
                <w:szCs w:val="21"/>
              </w:rPr>
              <w:t>后勤</w:t>
            </w:r>
            <w:r w:rsidRPr="00B7344F">
              <w:rPr>
                <w:bCs/>
                <w:kern w:val="0"/>
                <w:szCs w:val="21"/>
              </w:rPr>
              <w:t>基建处</w:t>
            </w:r>
          </w:p>
        </w:tc>
      </w:tr>
      <w:tr w:rsidR="00A91884" w:rsidTr="00167717">
        <w:trPr>
          <w:trHeight w:val="369"/>
          <w:jc w:val="center"/>
        </w:trPr>
        <w:tc>
          <w:tcPr>
            <w:tcW w:w="847" w:type="dxa"/>
            <w:tcMar>
              <w:left w:w="45" w:type="dxa"/>
              <w:right w:w="45" w:type="dxa"/>
            </w:tcMar>
            <w:vAlign w:val="center"/>
          </w:tcPr>
          <w:p w:rsidR="00A91884" w:rsidRDefault="00A91884" w:rsidP="00A91884">
            <w:pPr>
              <w:widowControl/>
              <w:spacing w:line="300" w:lineRule="exact"/>
              <w:jc w:val="left"/>
              <w:rPr>
                <w:bCs/>
                <w:kern w:val="0"/>
                <w:szCs w:val="21"/>
              </w:rPr>
            </w:pPr>
            <w:r>
              <w:rPr>
                <w:rFonts w:hint="eastAsia"/>
                <w:bCs/>
                <w:kern w:val="0"/>
                <w:szCs w:val="21"/>
              </w:rPr>
              <w:t>3.1.3</w:t>
            </w:r>
          </w:p>
        </w:tc>
        <w:tc>
          <w:tcPr>
            <w:tcW w:w="6840" w:type="dxa"/>
            <w:tcMar>
              <w:left w:w="45" w:type="dxa"/>
              <w:right w:w="45" w:type="dxa"/>
            </w:tcMar>
            <w:vAlign w:val="center"/>
          </w:tcPr>
          <w:p w:rsidR="00A91884" w:rsidRPr="00D8111E" w:rsidRDefault="00A91884" w:rsidP="00A91884">
            <w:pPr>
              <w:rPr>
                <w:b/>
                <w:color w:val="FF0000"/>
                <w:kern w:val="0"/>
                <w:szCs w:val="21"/>
              </w:rPr>
            </w:pPr>
            <w:r w:rsidRPr="00D8111E">
              <w:rPr>
                <w:rFonts w:ascii="宋体" w:hAnsi="宋体" w:cs="宋体" w:hint="eastAsia"/>
                <w:bCs/>
                <w:color w:val="FF0000"/>
                <w:kern w:val="0"/>
                <w:szCs w:val="21"/>
              </w:rPr>
              <w:t>高层建筑的安全出口应分散布置，两个安全出口之间的距离不应小于5.00m。</w:t>
            </w:r>
          </w:p>
        </w:tc>
        <w:tc>
          <w:tcPr>
            <w:tcW w:w="4110" w:type="dxa"/>
            <w:tcMar>
              <w:left w:w="45" w:type="dxa"/>
              <w:right w:w="45" w:type="dxa"/>
            </w:tcMar>
          </w:tcPr>
          <w:p w:rsidR="00A91884" w:rsidRDefault="00A91884" w:rsidP="00A91884">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A91884" w:rsidRPr="00B7344F" w:rsidRDefault="004A5FC2" w:rsidP="00337335">
            <w:r w:rsidRPr="00B7344F">
              <w:rPr>
                <w:rFonts w:hint="eastAsia"/>
                <w:bCs/>
                <w:kern w:val="0"/>
                <w:szCs w:val="21"/>
              </w:rPr>
              <w:t>后勤</w:t>
            </w:r>
            <w:r w:rsidRPr="00B7344F">
              <w:rPr>
                <w:bCs/>
                <w:kern w:val="0"/>
                <w:szCs w:val="21"/>
              </w:rPr>
              <w:t>基建处</w:t>
            </w:r>
          </w:p>
        </w:tc>
      </w:tr>
      <w:tr w:rsidR="00A91884" w:rsidTr="00167717">
        <w:trPr>
          <w:trHeight w:val="369"/>
          <w:jc w:val="center"/>
        </w:trPr>
        <w:tc>
          <w:tcPr>
            <w:tcW w:w="847" w:type="dxa"/>
            <w:tcMar>
              <w:left w:w="45" w:type="dxa"/>
              <w:right w:w="45" w:type="dxa"/>
            </w:tcMar>
            <w:vAlign w:val="center"/>
          </w:tcPr>
          <w:p w:rsidR="00A91884" w:rsidRDefault="00A91884" w:rsidP="00A91884">
            <w:pPr>
              <w:widowControl/>
              <w:spacing w:line="300" w:lineRule="exact"/>
              <w:jc w:val="left"/>
              <w:rPr>
                <w:bCs/>
                <w:kern w:val="0"/>
                <w:szCs w:val="21"/>
              </w:rPr>
            </w:pPr>
            <w:r>
              <w:rPr>
                <w:rFonts w:hint="eastAsia"/>
                <w:bCs/>
                <w:kern w:val="0"/>
                <w:szCs w:val="21"/>
              </w:rPr>
              <w:t>3.1.4</w:t>
            </w:r>
          </w:p>
        </w:tc>
        <w:tc>
          <w:tcPr>
            <w:tcW w:w="6840" w:type="dxa"/>
            <w:tcMar>
              <w:left w:w="45" w:type="dxa"/>
              <w:right w:w="45" w:type="dxa"/>
            </w:tcMar>
            <w:vAlign w:val="center"/>
          </w:tcPr>
          <w:p w:rsidR="00A91884" w:rsidRPr="00D8111E" w:rsidRDefault="00A91884" w:rsidP="00A91884">
            <w:pPr>
              <w:rPr>
                <w:b/>
                <w:color w:val="FF0000"/>
                <w:kern w:val="0"/>
                <w:szCs w:val="21"/>
              </w:rPr>
            </w:pPr>
            <w:r w:rsidRPr="00D8111E">
              <w:rPr>
                <w:rFonts w:ascii="宋体" w:hAnsi="宋体" w:cs="宋体" w:hint="eastAsia"/>
                <w:bCs/>
                <w:color w:val="FF0000"/>
                <w:kern w:val="0"/>
                <w:szCs w:val="21"/>
              </w:rPr>
              <w:t>安全出口、房间疏散门的净宽度不应小于0.9m，疏散走道和疏散楼梯的净宽度不应小于1.1m。</w:t>
            </w:r>
          </w:p>
        </w:tc>
        <w:tc>
          <w:tcPr>
            <w:tcW w:w="4110" w:type="dxa"/>
            <w:tcMar>
              <w:left w:w="45" w:type="dxa"/>
              <w:right w:w="45" w:type="dxa"/>
            </w:tcMar>
          </w:tcPr>
          <w:p w:rsidR="00A91884" w:rsidRDefault="00A91884" w:rsidP="00A91884">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A91884" w:rsidRPr="00B7344F" w:rsidRDefault="004A5FC2" w:rsidP="00337335">
            <w:r w:rsidRPr="00B7344F">
              <w:rPr>
                <w:rFonts w:hint="eastAsia"/>
                <w:bCs/>
                <w:kern w:val="0"/>
                <w:szCs w:val="21"/>
              </w:rPr>
              <w:t>后勤</w:t>
            </w:r>
            <w:r w:rsidRPr="00B7344F">
              <w:rPr>
                <w:bCs/>
                <w:kern w:val="0"/>
                <w:szCs w:val="21"/>
              </w:rPr>
              <w:t>基建处</w:t>
            </w:r>
          </w:p>
        </w:tc>
      </w:tr>
      <w:tr w:rsidR="00A91884" w:rsidTr="00167717">
        <w:trPr>
          <w:trHeight w:val="369"/>
          <w:jc w:val="center"/>
        </w:trPr>
        <w:tc>
          <w:tcPr>
            <w:tcW w:w="847" w:type="dxa"/>
            <w:tcMar>
              <w:left w:w="45" w:type="dxa"/>
              <w:right w:w="45" w:type="dxa"/>
            </w:tcMar>
            <w:vAlign w:val="center"/>
          </w:tcPr>
          <w:p w:rsidR="00A91884" w:rsidRDefault="00A91884" w:rsidP="00A91884">
            <w:pPr>
              <w:widowControl/>
              <w:spacing w:line="300" w:lineRule="exact"/>
              <w:jc w:val="left"/>
              <w:rPr>
                <w:bCs/>
                <w:kern w:val="0"/>
                <w:szCs w:val="21"/>
              </w:rPr>
            </w:pPr>
            <w:r>
              <w:rPr>
                <w:rFonts w:hint="eastAsia"/>
                <w:bCs/>
                <w:kern w:val="0"/>
                <w:szCs w:val="21"/>
              </w:rPr>
              <w:t>3.1.5</w:t>
            </w:r>
          </w:p>
        </w:tc>
        <w:tc>
          <w:tcPr>
            <w:tcW w:w="6840" w:type="dxa"/>
            <w:tcMar>
              <w:left w:w="45" w:type="dxa"/>
              <w:right w:w="45" w:type="dxa"/>
            </w:tcMar>
            <w:vAlign w:val="center"/>
          </w:tcPr>
          <w:p w:rsidR="00A91884" w:rsidRPr="00D8111E" w:rsidRDefault="00A91884" w:rsidP="00A91884">
            <w:pPr>
              <w:rPr>
                <w:b/>
                <w:color w:val="FF0000"/>
                <w:kern w:val="0"/>
                <w:szCs w:val="21"/>
              </w:rPr>
            </w:pPr>
            <w:r w:rsidRPr="00D8111E">
              <w:rPr>
                <w:rFonts w:ascii="宋体" w:hAnsi="宋体" w:cs="宋体" w:hint="eastAsia"/>
                <w:bCs/>
                <w:color w:val="FF0000"/>
                <w:kern w:val="0"/>
                <w:szCs w:val="21"/>
              </w:rPr>
              <w:t>办公建筑的开放式、半开放式办公室，其室内任何一点至最近的安全出口的直线距离不应超过30m。建筑物内全部设置自动喷水灭火系统时，其安全疏散距离可按规定增加25%。</w:t>
            </w:r>
          </w:p>
        </w:tc>
        <w:tc>
          <w:tcPr>
            <w:tcW w:w="4110" w:type="dxa"/>
            <w:tcMar>
              <w:left w:w="45" w:type="dxa"/>
              <w:right w:w="45" w:type="dxa"/>
            </w:tcMar>
          </w:tcPr>
          <w:p w:rsidR="00A91884" w:rsidRDefault="00A91884" w:rsidP="00A91884">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A91884" w:rsidRPr="00B7344F" w:rsidRDefault="004A5FC2" w:rsidP="00337335">
            <w:r w:rsidRPr="00B7344F">
              <w:rPr>
                <w:rFonts w:hint="eastAsia"/>
                <w:bCs/>
                <w:kern w:val="0"/>
                <w:szCs w:val="21"/>
              </w:rPr>
              <w:t>后勤</w:t>
            </w:r>
            <w:r w:rsidRPr="00B7344F">
              <w:rPr>
                <w:bCs/>
                <w:kern w:val="0"/>
                <w:szCs w:val="21"/>
              </w:rPr>
              <w:t>基建处</w:t>
            </w:r>
          </w:p>
        </w:tc>
      </w:tr>
      <w:tr w:rsidR="00A91884" w:rsidTr="00167717">
        <w:trPr>
          <w:trHeight w:val="369"/>
          <w:jc w:val="center"/>
        </w:trPr>
        <w:tc>
          <w:tcPr>
            <w:tcW w:w="847" w:type="dxa"/>
            <w:tcMar>
              <w:left w:w="45" w:type="dxa"/>
              <w:right w:w="45" w:type="dxa"/>
            </w:tcMar>
            <w:vAlign w:val="center"/>
          </w:tcPr>
          <w:p w:rsidR="00A91884" w:rsidRDefault="00A91884" w:rsidP="00A91884">
            <w:pPr>
              <w:widowControl/>
              <w:spacing w:line="300" w:lineRule="exact"/>
              <w:jc w:val="left"/>
              <w:rPr>
                <w:bCs/>
                <w:kern w:val="0"/>
                <w:szCs w:val="21"/>
              </w:rPr>
            </w:pPr>
            <w:r>
              <w:rPr>
                <w:rFonts w:hint="eastAsia"/>
                <w:bCs/>
                <w:kern w:val="0"/>
                <w:szCs w:val="21"/>
              </w:rPr>
              <w:t>3.1.6</w:t>
            </w:r>
          </w:p>
        </w:tc>
        <w:tc>
          <w:tcPr>
            <w:tcW w:w="6840" w:type="dxa"/>
            <w:tcMar>
              <w:left w:w="45" w:type="dxa"/>
              <w:right w:w="45" w:type="dxa"/>
            </w:tcMar>
            <w:vAlign w:val="center"/>
          </w:tcPr>
          <w:p w:rsidR="00A91884" w:rsidRPr="00D8111E" w:rsidRDefault="00A91884" w:rsidP="00A91884">
            <w:pPr>
              <w:rPr>
                <w:rFonts w:ascii="宋体" w:hAnsi="宋体" w:cs="宋体"/>
                <w:bCs/>
                <w:color w:val="FF0000"/>
                <w:kern w:val="0"/>
                <w:szCs w:val="21"/>
              </w:rPr>
            </w:pPr>
            <w:r w:rsidRPr="00D8111E">
              <w:rPr>
                <w:rFonts w:ascii="宋体" w:hAnsi="宋体" w:cs="宋体" w:hint="eastAsia"/>
                <w:bCs/>
                <w:color w:val="FF0000"/>
                <w:kern w:val="0"/>
                <w:szCs w:val="21"/>
              </w:rPr>
              <w:t>办公楼内火灾探测器的设置应符合</w:t>
            </w:r>
            <w:r w:rsidRPr="00D8111E">
              <w:rPr>
                <w:rFonts w:hint="eastAsia"/>
                <w:bCs/>
                <w:color w:val="FF0000"/>
                <w:szCs w:val="21"/>
              </w:rPr>
              <w:t>《火灾自动报警系统设计规范》</w:t>
            </w:r>
            <w:r w:rsidRPr="00D8111E">
              <w:rPr>
                <w:rFonts w:hint="eastAsia"/>
                <w:bCs/>
                <w:color w:val="FF0000"/>
                <w:szCs w:val="21"/>
              </w:rPr>
              <w:t xml:space="preserve"> GB50116-2013</w:t>
            </w:r>
            <w:r w:rsidRPr="00D8111E">
              <w:rPr>
                <w:rFonts w:hint="eastAsia"/>
                <w:bCs/>
                <w:color w:val="FF0000"/>
                <w:szCs w:val="21"/>
              </w:rPr>
              <w:t>。</w:t>
            </w:r>
          </w:p>
        </w:tc>
        <w:tc>
          <w:tcPr>
            <w:tcW w:w="4110" w:type="dxa"/>
            <w:tcMar>
              <w:left w:w="45" w:type="dxa"/>
              <w:right w:w="45" w:type="dxa"/>
            </w:tcMar>
          </w:tcPr>
          <w:p w:rsidR="00A91884" w:rsidRDefault="00A91884" w:rsidP="00A91884">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A91884" w:rsidRPr="00B7344F" w:rsidRDefault="004A5FC2" w:rsidP="00A91884">
            <w:r w:rsidRPr="00B7344F">
              <w:rPr>
                <w:rFonts w:hint="eastAsia"/>
                <w:bCs/>
                <w:kern w:val="0"/>
                <w:szCs w:val="21"/>
              </w:rPr>
              <w:t>后勤</w:t>
            </w:r>
            <w:r w:rsidRPr="00B7344F">
              <w:rPr>
                <w:bCs/>
                <w:kern w:val="0"/>
                <w:szCs w:val="21"/>
              </w:rPr>
              <w:t>基建处、</w:t>
            </w:r>
            <w:r w:rsidR="00964033" w:rsidRPr="00B7344F">
              <w:rPr>
                <w:rFonts w:hint="eastAsia"/>
                <w:bCs/>
                <w:kern w:val="0"/>
                <w:szCs w:val="21"/>
              </w:rPr>
              <w:t>保卫部、良乡校区管理处</w:t>
            </w:r>
          </w:p>
        </w:tc>
      </w:tr>
      <w:tr w:rsidR="00A91884" w:rsidTr="00167717">
        <w:trPr>
          <w:trHeight w:val="369"/>
          <w:jc w:val="center"/>
        </w:trPr>
        <w:tc>
          <w:tcPr>
            <w:tcW w:w="847" w:type="dxa"/>
            <w:tcMar>
              <w:left w:w="45" w:type="dxa"/>
              <w:right w:w="45" w:type="dxa"/>
            </w:tcMar>
            <w:vAlign w:val="center"/>
          </w:tcPr>
          <w:p w:rsidR="00A91884" w:rsidRDefault="00A91884" w:rsidP="00A91884">
            <w:pPr>
              <w:widowControl/>
              <w:spacing w:line="300" w:lineRule="exact"/>
              <w:jc w:val="left"/>
              <w:rPr>
                <w:bCs/>
                <w:kern w:val="0"/>
                <w:szCs w:val="21"/>
              </w:rPr>
            </w:pPr>
            <w:r>
              <w:rPr>
                <w:rFonts w:hint="eastAsia"/>
                <w:bCs/>
                <w:kern w:val="0"/>
                <w:szCs w:val="21"/>
              </w:rPr>
              <w:t>3.1.7</w:t>
            </w:r>
          </w:p>
        </w:tc>
        <w:tc>
          <w:tcPr>
            <w:tcW w:w="6840" w:type="dxa"/>
            <w:tcMar>
              <w:left w:w="45" w:type="dxa"/>
              <w:right w:w="45" w:type="dxa"/>
            </w:tcMar>
            <w:vAlign w:val="center"/>
          </w:tcPr>
          <w:p w:rsidR="00A91884" w:rsidRPr="00D8111E" w:rsidRDefault="00A91884" w:rsidP="00A91884">
            <w:pPr>
              <w:rPr>
                <w:b/>
                <w:color w:val="FF0000"/>
                <w:kern w:val="0"/>
                <w:szCs w:val="21"/>
              </w:rPr>
            </w:pPr>
            <w:r w:rsidRPr="00D8111E">
              <w:rPr>
                <w:rFonts w:ascii="宋体" w:hAnsi="宋体" w:cs="宋体" w:hint="eastAsia"/>
                <w:bCs/>
                <w:color w:val="FF0000"/>
                <w:kern w:val="0"/>
                <w:szCs w:val="21"/>
              </w:rPr>
              <w:t>正常照明因故障熄灭后，需确保人员安全疏散的出口和通道，应设置疏散照明。</w:t>
            </w:r>
          </w:p>
        </w:tc>
        <w:tc>
          <w:tcPr>
            <w:tcW w:w="4110" w:type="dxa"/>
            <w:tcMar>
              <w:left w:w="45" w:type="dxa"/>
              <w:right w:w="45" w:type="dxa"/>
            </w:tcMar>
          </w:tcPr>
          <w:p w:rsidR="00A91884" w:rsidRDefault="00A91884" w:rsidP="00A91884">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A91884" w:rsidRPr="00B7344F" w:rsidRDefault="004A5FC2" w:rsidP="00A91884">
            <w:r w:rsidRPr="00B7344F">
              <w:rPr>
                <w:rFonts w:hint="eastAsia"/>
                <w:bCs/>
                <w:kern w:val="0"/>
                <w:szCs w:val="21"/>
              </w:rPr>
              <w:t>后勤</w:t>
            </w:r>
            <w:r w:rsidRPr="00B7344F">
              <w:rPr>
                <w:bCs/>
                <w:kern w:val="0"/>
                <w:szCs w:val="21"/>
              </w:rPr>
              <w:t>基建处、</w:t>
            </w:r>
            <w:r w:rsidR="00964033" w:rsidRPr="00B7344F">
              <w:rPr>
                <w:rFonts w:hint="eastAsia"/>
                <w:bCs/>
                <w:kern w:val="0"/>
                <w:szCs w:val="21"/>
              </w:rPr>
              <w:t>保卫部、良乡校区管理处</w:t>
            </w:r>
          </w:p>
        </w:tc>
      </w:tr>
      <w:tr w:rsidR="00A91884" w:rsidTr="00167717">
        <w:trPr>
          <w:trHeight w:val="369"/>
          <w:jc w:val="center"/>
        </w:trPr>
        <w:tc>
          <w:tcPr>
            <w:tcW w:w="847" w:type="dxa"/>
            <w:tcMar>
              <w:left w:w="45" w:type="dxa"/>
              <w:right w:w="45" w:type="dxa"/>
            </w:tcMar>
            <w:vAlign w:val="center"/>
          </w:tcPr>
          <w:p w:rsidR="00A91884" w:rsidRDefault="00A91884" w:rsidP="00A91884">
            <w:pPr>
              <w:widowControl/>
              <w:spacing w:line="300" w:lineRule="exact"/>
              <w:jc w:val="left"/>
              <w:rPr>
                <w:bCs/>
                <w:kern w:val="0"/>
                <w:szCs w:val="21"/>
              </w:rPr>
            </w:pPr>
            <w:r>
              <w:rPr>
                <w:rFonts w:hint="eastAsia"/>
                <w:bCs/>
                <w:kern w:val="0"/>
                <w:szCs w:val="21"/>
              </w:rPr>
              <w:t>3.1.8</w:t>
            </w:r>
          </w:p>
        </w:tc>
        <w:tc>
          <w:tcPr>
            <w:tcW w:w="6840" w:type="dxa"/>
            <w:tcMar>
              <w:left w:w="45" w:type="dxa"/>
              <w:right w:w="45" w:type="dxa"/>
            </w:tcMar>
            <w:vAlign w:val="center"/>
          </w:tcPr>
          <w:p w:rsidR="00A91884" w:rsidRPr="00D8111E" w:rsidRDefault="00A91884" w:rsidP="00A91884">
            <w:pPr>
              <w:rPr>
                <w:b/>
                <w:color w:val="FF0000"/>
                <w:kern w:val="0"/>
                <w:szCs w:val="21"/>
              </w:rPr>
            </w:pPr>
            <w:r w:rsidRPr="00D8111E">
              <w:rPr>
                <w:rFonts w:ascii="宋体" w:hAnsi="宋体" w:cs="宋体" w:hint="eastAsia"/>
                <w:color w:val="FF0000"/>
                <w:kern w:val="0"/>
                <w:szCs w:val="21"/>
              </w:rPr>
              <w:t>地下室、半地下室的楼梯间，在首层应采用耐火极限不低于</w:t>
            </w:r>
            <w:r w:rsidRPr="00D8111E">
              <w:rPr>
                <w:rFonts w:ascii="宋体" w:hAnsi="宋体" w:cs="宋体"/>
                <w:color w:val="FF0000"/>
                <w:kern w:val="0"/>
                <w:szCs w:val="21"/>
              </w:rPr>
              <w:t>2.00h</w:t>
            </w:r>
            <w:r w:rsidRPr="00D8111E">
              <w:rPr>
                <w:rFonts w:ascii="宋体" w:hAnsi="宋体" w:cs="宋体" w:hint="eastAsia"/>
                <w:color w:val="FF0000"/>
                <w:kern w:val="0"/>
                <w:szCs w:val="21"/>
              </w:rPr>
              <w:t>的隔墙与其它部位隔开并应直通室外，当必须在隔墙上开门时，应采用不低于乙级的防火门。地下室或半地下室与地上层不应共用楼梯间，当必须共用楼梯间时，应在首层与地下或半地下层的出入口处，设置耐火极限不低于</w:t>
            </w:r>
            <w:r w:rsidRPr="00D8111E">
              <w:rPr>
                <w:rFonts w:ascii="宋体" w:hAnsi="宋体" w:cs="宋体"/>
                <w:color w:val="FF0000"/>
                <w:kern w:val="0"/>
                <w:szCs w:val="21"/>
              </w:rPr>
              <w:t>2.00h</w:t>
            </w:r>
            <w:r w:rsidRPr="00D8111E">
              <w:rPr>
                <w:rFonts w:ascii="宋体" w:hAnsi="宋体" w:cs="宋体" w:hint="eastAsia"/>
                <w:color w:val="FF0000"/>
                <w:kern w:val="0"/>
                <w:szCs w:val="21"/>
              </w:rPr>
              <w:t>的隔墙和乙级的防火门隔开，并应有明显标志。</w:t>
            </w:r>
          </w:p>
        </w:tc>
        <w:tc>
          <w:tcPr>
            <w:tcW w:w="4110" w:type="dxa"/>
            <w:tcMar>
              <w:left w:w="45" w:type="dxa"/>
              <w:right w:w="45" w:type="dxa"/>
            </w:tcMar>
          </w:tcPr>
          <w:p w:rsidR="00A91884" w:rsidRDefault="00A91884" w:rsidP="00A91884">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A91884" w:rsidRPr="00B7344F" w:rsidRDefault="004A5FC2" w:rsidP="00D6565D">
            <w:r w:rsidRPr="00B7344F">
              <w:rPr>
                <w:rFonts w:hint="eastAsia"/>
                <w:bCs/>
                <w:kern w:val="0"/>
                <w:szCs w:val="21"/>
              </w:rPr>
              <w:t>后勤</w:t>
            </w:r>
            <w:r w:rsidRPr="00B7344F">
              <w:rPr>
                <w:bCs/>
                <w:kern w:val="0"/>
                <w:szCs w:val="21"/>
              </w:rPr>
              <w:t>基建处</w:t>
            </w:r>
          </w:p>
        </w:tc>
      </w:tr>
      <w:tr w:rsidR="00A91884" w:rsidTr="00167717">
        <w:trPr>
          <w:trHeight w:val="369"/>
          <w:jc w:val="center"/>
        </w:trPr>
        <w:tc>
          <w:tcPr>
            <w:tcW w:w="847" w:type="dxa"/>
            <w:tcMar>
              <w:left w:w="45" w:type="dxa"/>
              <w:right w:w="45" w:type="dxa"/>
            </w:tcMar>
            <w:vAlign w:val="center"/>
          </w:tcPr>
          <w:p w:rsidR="00A91884" w:rsidRDefault="00A91884" w:rsidP="00A91884">
            <w:pPr>
              <w:widowControl/>
              <w:spacing w:line="300" w:lineRule="exact"/>
              <w:jc w:val="left"/>
              <w:rPr>
                <w:bCs/>
                <w:kern w:val="0"/>
                <w:szCs w:val="21"/>
              </w:rPr>
            </w:pPr>
            <w:r>
              <w:rPr>
                <w:rFonts w:hint="eastAsia"/>
                <w:bCs/>
                <w:kern w:val="0"/>
                <w:szCs w:val="21"/>
              </w:rPr>
              <w:t>3.1.9</w:t>
            </w:r>
          </w:p>
        </w:tc>
        <w:tc>
          <w:tcPr>
            <w:tcW w:w="6840" w:type="dxa"/>
            <w:tcMar>
              <w:left w:w="45" w:type="dxa"/>
              <w:right w:w="45" w:type="dxa"/>
            </w:tcMar>
            <w:vAlign w:val="center"/>
          </w:tcPr>
          <w:p w:rsidR="00A91884" w:rsidRPr="00D8111E" w:rsidRDefault="00A91884" w:rsidP="00A91884">
            <w:pPr>
              <w:rPr>
                <w:b/>
                <w:color w:val="FF0000"/>
                <w:kern w:val="0"/>
                <w:szCs w:val="21"/>
              </w:rPr>
            </w:pPr>
            <w:r w:rsidRPr="00D8111E">
              <w:rPr>
                <w:rFonts w:ascii="宋体" w:hAnsi="宋体" w:cs="宋体" w:hint="eastAsia"/>
                <w:bCs/>
                <w:color w:val="FF0000"/>
                <w:kern w:val="0"/>
                <w:szCs w:val="21"/>
              </w:rPr>
              <w:t>根据办公建筑分类，办公室的净高不应低于</w:t>
            </w:r>
            <w:r w:rsidRPr="00D8111E">
              <w:rPr>
                <w:rFonts w:ascii="宋体" w:hAnsi="宋体" w:cs="宋体"/>
                <w:bCs/>
                <w:color w:val="FF0000"/>
                <w:kern w:val="0"/>
                <w:szCs w:val="21"/>
              </w:rPr>
              <w:t>2.60m</w:t>
            </w:r>
            <w:r w:rsidRPr="00D8111E">
              <w:rPr>
                <w:rFonts w:ascii="宋体" w:hAnsi="宋体" w:cs="宋体" w:hint="eastAsia"/>
                <w:bCs/>
                <w:color w:val="FF0000"/>
                <w:kern w:val="0"/>
                <w:szCs w:val="21"/>
              </w:rPr>
              <w:t>；办公建筑的走道净高不应低于2.20m，贮藏间净高不应低于2.OOm。</w:t>
            </w:r>
          </w:p>
        </w:tc>
        <w:tc>
          <w:tcPr>
            <w:tcW w:w="4110" w:type="dxa"/>
            <w:tcMar>
              <w:left w:w="45" w:type="dxa"/>
              <w:right w:w="45" w:type="dxa"/>
            </w:tcMar>
          </w:tcPr>
          <w:p w:rsidR="00A91884" w:rsidRDefault="00A91884" w:rsidP="00A91884">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A91884" w:rsidRPr="00B7344F" w:rsidRDefault="004A5FC2" w:rsidP="00D6565D">
            <w:r w:rsidRPr="00B7344F">
              <w:rPr>
                <w:rFonts w:hint="eastAsia"/>
                <w:bCs/>
                <w:kern w:val="0"/>
                <w:szCs w:val="21"/>
              </w:rPr>
              <w:t>后勤</w:t>
            </w:r>
            <w:r w:rsidRPr="00B7344F">
              <w:rPr>
                <w:bCs/>
                <w:kern w:val="0"/>
                <w:szCs w:val="21"/>
              </w:rPr>
              <w:t>基建处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3.1.10</w:t>
            </w:r>
          </w:p>
        </w:tc>
        <w:tc>
          <w:tcPr>
            <w:tcW w:w="6840" w:type="dxa"/>
            <w:tcMar>
              <w:left w:w="45" w:type="dxa"/>
              <w:right w:w="45" w:type="dxa"/>
            </w:tcMar>
            <w:vAlign w:val="center"/>
          </w:tcPr>
          <w:p w:rsidR="00DB4D7E" w:rsidRPr="00DB4D7E" w:rsidRDefault="00DB4D7E" w:rsidP="00DB4D7E">
            <w:pPr>
              <w:rPr>
                <w:b/>
                <w:kern w:val="0"/>
                <w:szCs w:val="21"/>
              </w:rPr>
            </w:pPr>
            <w:r w:rsidRPr="00DB4D7E">
              <w:rPr>
                <w:rFonts w:ascii="宋体" w:hAnsi="宋体" w:cs="宋体" w:hint="eastAsia"/>
                <w:bCs/>
                <w:kern w:val="0"/>
                <w:szCs w:val="21"/>
              </w:rPr>
              <w:t>办公室用房应有良好的天然采光和自然通风。</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3.1.11</w:t>
            </w:r>
          </w:p>
        </w:tc>
        <w:tc>
          <w:tcPr>
            <w:tcW w:w="6840" w:type="dxa"/>
            <w:tcMar>
              <w:left w:w="45" w:type="dxa"/>
              <w:right w:w="45" w:type="dxa"/>
            </w:tcMar>
            <w:vAlign w:val="center"/>
          </w:tcPr>
          <w:p w:rsidR="00DB4D7E" w:rsidRPr="00D2111C" w:rsidRDefault="00DB4D7E" w:rsidP="00DB4D7E">
            <w:pPr>
              <w:rPr>
                <w:b/>
                <w:kern w:val="0"/>
                <w:szCs w:val="21"/>
              </w:rPr>
            </w:pPr>
            <w:r w:rsidRPr="00D2111C">
              <w:rPr>
                <w:rFonts w:ascii="宋体" w:hAnsi="宋体" w:cs="宋体" w:hint="eastAsia"/>
                <w:bCs/>
                <w:kern w:val="0"/>
                <w:szCs w:val="21"/>
              </w:rPr>
              <w:t>建筑内的会议厅、多功能厅等人员密集场所，宜布置在首层、二层或三层。设置在三级耐火等级的建筑内时，不应布置在三层及以上楼层。</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90"/>
          <w:jc w:val="center"/>
        </w:trPr>
        <w:tc>
          <w:tcPr>
            <w:tcW w:w="847" w:type="dxa"/>
            <w:tcMar>
              <w:left w:w="45" w:type="dxa"/>
              <w:right w:w="45" w:type="dxa"/>
            </w:tcMar>
            <w:vAlign w:val="center"/>
          </w:tcPr>
          <w:p w:rsidR="00DB4D7E" w:rsidRDefault="00DB4D7E" w:rsidP="00DB4D7E">
            <w:pPr>
              <w:widowControl/>
              <w:spacing w:line="300" w:lineRule="exact"/>
              <w:jc w:val="left"/>
              <w:rPr>
                <w:b/>
                <w:kern w:val="0"/>
                <w:szCs w:val="21"/>
              </w:rPr>
            </w:pPr>
            <w:r>
              <w:rPr>
                <w:rFonts w:hint="eastAsia"/>
                <w:b/>
                <w:kern w:val="0"/>
                <w:szCs w:val="21"/>
              </w:rPr>
              <w:t>3.2</w:t>
            </w:r>
          </w:p>
        </w:tc>
        <w:tc>
          <w:tcPr>
            <w:tcW w:w="6840" w:type="dxa"/>
            <w:tcMar>
              <w:left w:w="45" w:type="dxa"/>
              <w:right w:w="45" w:type="dxa"/>
            </w:tcMar>
            <w:vAlign w:val="center"/>
          </w:tcPr>
          <w:p w:rsidR="00DB4D7E" w:rsidRPr="00BD56F0" w:rsidRDefault="00DB4D7E" w:rsidP="00DB4D7E">
            <w:pPr>
              <w:rPr>
                <w:b/>
                <w:color w:val="FF0000"/>
                <w:kern w:val="0"/>
                <w:szCs w:val="21"/>
              </w:rPr>
            </w:pPr>
            <w:r w:rsidRPr="00BD56F0">
              <w:rPr>
                <w:rFonts w:hint="eastAsia"/>
                <w:b/>
                <w:color w:val="FF0000"/>
                <w:kern w:val="0"/>
                <w:szCs w:val="21"/>
              </w:rPr>
              <w:t>宿舍</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3.2.1</w:t>
            </w:r>
          </w:p>
        </w:tc>
        <w:tc>
          <w:tcPr>
            <w:tcW w:w="6840" w:type="dxa"/>
            <w:tcMar>
              <w:left w:w="45" w:type="dxa"/>
              <w:right w:w="45" w:type="dxa"/>
            </w:tcMar>
            <w:vAlign w:val="center"/>
          </w:tcPr>
          <w:p w:rsidR="00DB4D7E" w:rsidRPr="00BD56F0" w:rsidRDefault="00DB4D7E" w:rsidP="00DB4D7E">
            <w:pPr>
              <w:pStyle w:val="a4"/>
              <w:spacing w:after="0" w:line="240" w:lineRule="atLeast"/>
              <w:rPr>
                <w:b/>
                <w:color w:val="FF0000"/>
                <w:kern w:val="0"/>
                <w:szCs w:val="21"/>
              </w:rPr>
            </w:pPr>
            <w:r w:rsidRPr="00BD56F0">
              <w:rPr>
                <w:rFonts w:ascii="宋体" w:hAnsi="宋体" w:cs="宋体" w:hint="eastAsia"/>
                <w:bCs/>
                <w:color w:val="FF0000"/>
                <w:kern w:val="0"/>
                <w:szCs w:val="21"/>
              </w:rPr>
              <w:t>宿舍的安全出口分散布置。每个防火分区、一个防火分区的每个楼层，其</w:t>
            </w:r>
            <w:r w:rsidRPr="00BD56F0">
              <w:rPr>
                <w:rFonts w:ascii="宋体" w:hAnsi="宋体" w:cs="宋体" w:hint="eastAsia"/>
                <w:bCs/>
                <w:color w:val="FF0000"/>
                <w:kern w:val="0"/>
                <w:szCs w:val="21"/>
              </w:rPr>
              <w:lastRenderedPageBreak/>
              <w:t>相邻2 个安全出口最近边缘之间的水平距离应不小于5m。</w:t>
            </w:r>
          </w:p>
        </w:tc>
        <w:tc>
          <w:tcPr>
            <w:tcW w:w="4110" w:type="dxa"/>
            <w:tcMar>
              <w:left w:w="45" w:type="dxa"/>
              <w:right w:w="45" w:type="dxa"/>
            </w:tcMar>
          </w:tcPr>
          <w:p w:rsidR="00DB4D7E" w:rsidRDefault="00DB4D7E" w:rsidP="00DB4D7E">
            <w:r w:rsidRPr="005171F8">
              <w:rPr>
                <w:rFonts w:hint="eastAsia"/>
                <w:bCs/>
                <w:kern w:val="0"/>
                <w:szCs w:val="21"/>
              </w:rPr>
              <w:lastRenderedPageBreak/>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Pr="003F2C4E" w:rsidRDefault="004A5FC2" w:rsidP="00107112">
            <w:pPr>
              <w:widowControl/>
              <w:spacing w:line="300" w:lineRule="exact"/>
              <w:jc w:val="left"/>
              <w:rPr>
                <w:bCs/>
                <w:kern w:val="0"/>
                <w:szCs w:val="21"/>
              </w:rPr>
            </w:pPr>
            <w:r w:rsidRPr="003F2C4E">
              <w:rPr>
                <w:rFonts w:hint="eastAsia"/>
                <w:bCs/>
                <w:kern w:val="0"/>
                <w:szCs w:val="21"/>
              </w:rPr>
              <w:t>后勤</w:t>
            </w:r>
            <w:r w:rsidRPr="003F2C4E">
              <w:rPr>
                <w:bCs/>
                <w:kern w:val="0"/>
                <w:szCs w:val="21"/>
              </w:rPr>
              <w:t>基建处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3.2.2</w:t>
            </w:r>
          </w:p>
        </w:tc>
        <w:tc>
          <w:tcPr>
            <w:tcW w:w="6840" w:type="dxa"/>
            <w:tcMar>
              <w:left w:w="45" w:type="dxa"/>
              <w:right w:w="45" w:type="dxa"/>
            </w:tcMar>
            <w:vAlign w:val="center"/>
          </w:tcPr>
          <w:p w:rsidR="00DB4D7E" w:rsidRPr="00BD56F0" w:rsidRDefault="00DB4D7E" w:rsidP="00DB4D7E">
            <w:pPr>
              <w:autoSpaceDE w:val="0"/>
              <w:autoSpaceDN w:val="0"/>
              <w:adjustRightInd w:val="0"/>
              <w:spacing w:line="240" w:lineRule="atLeast"/>
              <w:rPr>
                <w:b/>
                <w:color w:val="FF0000"/>
                <w:kern w:val="0"/>
                <w:szCs w:val="21"/>
              </w:rPr>
            </w:pPr>
            <w:r w:rsidRPr="00BD56F0">
              <w:rPr>
                <w:rFonts w:ascii="宋体" w:hAnsi="宋体" w:cs="宋体" w:hint="eastAsia"/>
                <w:bCs/>
                <w:color w:val="FF0000"/>
                <w:kern w:val="0"/>
                <w:szCs w:val="21"/>
              </w:rPr>
              <w:t>直接通向疏散走道的房间疏散门至最近安全出口的距离不大于40m。</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Pr="003F2C4E" w:rsidRDefault="004A5FC2" w:rsidP="00107112">
            <w:pPr>
              <w:widowControl/>
              <w:spacing w:line="300" w:lineRule="exact"/>
              <w:jc w:val="left"/>
              <w:rPr>
                <w:bCs/>
                <w:kern w:val="0"/>
                <w:szCs w:val="21"/>
              </w:rPr>
            </w:pPr>
            <w:r w:rsidRPr="003F2C4E">
              <w:rPr>
                <w:rFonts w:hint="eastAsia"/>
                <w:bCs/>
                <w:kern w:val="0"/>
                <w:szCs w:val="21"/>
              </w:rPr>
              <w:t>后勤</w:t>
            </w:r>
            <w:r w:rsidR="00107112">
              <w:rPr>
                <w:bCs/>
                <w:kern w:val="0"/>
                <w:szCs w:val="21"/>
              </w:rPr>
              <w:t>基建处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3.2.3</w:t>
            </w:r>
          </w:p>
        </w:tc>
        <w:tc>
          <w:tcPr>
            <w:tcW w:w="6840" w:type="dxa"/>
            <w:tcMar>
              <w:left w:w="45" w:type="dxa"/>
              <w:right w:w="45" w:type="dxa"/>
            </w:tcMar>
            <w:vAlign w:val="center"/>
          </w:tcPr>
          <w:p w:rsidR="00DB4D7E" w:rsidRPr="00BD56F0" w:rsidRDefault="00DB4D7E" w:rsidP="00DB4D7E">
            <w:pPr>
              <w:pStyle w:val="aa"/>
              <w:adjustRightInd w:val="0"/>
              <w:snapToGrid w:val="0"/>
              <w:spacing w:before="0" w:beforeAutospacing="0" w:after="0" w:afterAutospacing="0" w:line="240" w:lineRule="atLeast"/>
              <w:jc w:val="both"/>
              <w:rPr>
                <w:b/>
                <w:color w:val="FF0000"/>
                <w:szCs w:val="21"/>
              </w:rPr>
            </w:pPr>
            <w:r w:rsidRPr="00BD56F0">
              <w:rPr>
                <w:rFonts w:hint="eastAsia"/>
                <w:bCs/>
                <w:color w:val="FF0000"/>
                <w:sz w:val="21"/>
                <w:szCs w:val="21"/>
              </w:rPr>
              <w:t>宿舍内每层应设消火栓。</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Pr="003F2C4E" w:rsidRDefault="004A5FC2" w:rsidP="00DB4D7E">
            <w:pPr>
              <w:widowControl/>
              <w:spacing w:line="300" w:lineRule="exact"/>
              <w:jc w:val="left"/>
              <w:rPr>
                <w:bCs/>
                <w:kern w:val="0"/>
                <w:szCs w:val="21"/>
              </w:rPr>
            </w:pPr>
            <w:r w:rsidRPr="003F2C4E">
              <w:rPr>
                <w:rFonts w:hint="eastAsia"/>
                <w:bCs/>
                <w:kern w:val="0"/>
                <w:szCs w:val="21"/>
              </w:rPr>
              <w:t>后勤</w:t>
            </w:r>
            <w:r w:rsidRPr="003F2C4E">
              <w:rPr>
                <w:bCs/>
                <w:kern w:val="0"/>
                <w:szCs w:val="21"/>
              </w:rPr>
              <w:t>基建处、</w:t>
            </w:r>
            <w:r w:rsidR="00964033" w:rsidRPr="003F2C4E">
              <w:rPr>
                <w:rFonts w:hint="eastAsia"/>
                <w:bCs/>
                <w:kern w:val="0"/>
                <w:szCs w:val="21"/>
              </w:rPr>
              <w:t>保卫部、良乡校区管理处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3.2.4</w:t>
            </w:r>
          </w:p>
        </w:tc>
        <w:tc>
          <w:tcPr>
            <w:tcW w:w="6840" w:type="dxa"/>
            <w:tcMar>
              <w:left w:w="45" w:type="dxa"/>
              <w:right w:w="45" w:type="dxa"/>
            </w:tcMar>
            <w:vAlign w:val="center"/>
          </w:tcPr>
          <w:p w:rsidR="00DB4D7E" w:rsidRPr="00BD56F0" w:rsidRDefault="00DB4D7E" w:rsidP="00DB4D7E">
            <w:pPr>
              <w:pStyle w:val="aa"/>
              <w:adjustRightInd w:val="0"/>
              <w:snapToGrid w:val="0"/>
              <w:spacing w:before="0" w:beforeAutospacing="0" w:after="0" w:afterAutospacing="0" w:line="240" w:lineRule="atLeast"/>
              <w:jc w:val="both"/>
              <w:rPr>
                <w:bCs/>
                <w:color w:val="FF0000"/>
                <w:sz w:val="21"/>
                <w:szCs w:val="21"/>
              </w:rPr>
            </w:pPr>
            <w:r w:rsidRPr="00BD56F0">
              <w:rPr>
                <w:rFonts w:hint="eastAsia"/>
                <w:bCs/>
                <w:color w:val="FF0000"/>
                <w:sz w:val="21"/>
                <w:szCs w:val="21"/>
              </w:rPr>
              <w:t>宿舍内火灾探测器的设置应符合《火灾自动报警系统设计规范》 GB50116-2013。</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Pr="003F2C4E" w:rsidRDefault="00C27035" w:rsidP="00DB4D7E">
            <w:pPr>
              <w:widowControl/>
              <w:spacing w:line="300" w:lineRule="exact"/>
              <w:jc w:val="left"/>
              <w:rPr>
                <w:bCs/>
                <w:kern w:val="0"/>
                <w:szCs w:val="21"/>
              </w:rPr>
            </w:pPr>
            <w:r>
              <w:rPr>
                <w:rFonts w:hint="eastAsia"/>
                <w:bCs/>
                <w:kern w:val="0"/>
                <w:szCs w:val="21"/>
              </w:rPr>
              <w:t>后勤基建处、</w:t>
            </w:r>
            <w:r w:rsidR="00964033" w:rsidRPr="003F2C4E">
              <w:rPr>
                <w:rFonts w:hint="eastAsia"/>
                <w:bCs/>
                <w:kern w:val="0"/>
                <w:szCs w:val="21"/>
              </w:rPr>
              <w:t>保卫部、良乡校区管理处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3.2.5</w:t>
            </w:r>
          </w:p>
        </w:tc>
        <w:tc>
          <w:tcPr>
            <w:tcW w:w="6840" w:type="dxa"/>
            <w:tcMar>
              <w:left w:w="45" w:type="dxa"/>
              <w:right w:w="45" w:type="dxa"/>
            </w:tcMar>
            <w:vAlign w:val="center"/>
          </w:tcPr>
          <w:p w:rsidR="00DB4D7E" w:rsidRPr="00BD56F0" w:rsidRDefault="00DB4D7E" w:rsidP="00DB4D7E">
            <w:pPr>
              <w:widowControl/>
              <w:spacing w:line="300" w:lineRule="exact"/>
              <w:jc w:val="left"/>
              <w:rPr>
                <w:b/>
                <w:color w:val="FF0000"/>
                <w:kern w:val="0"/>
                <w:szCs w:val="21"/>
              </w:rPr>
            </w:pPr>
            <w:r w:rsidRPr="00BD56F0">
              <w:rPr>
                <w:rFonts w:hint="eastAsia"/>
                <w:bCs/>
                <w:color w:val="FF0000"/>
                <w:kern w:val="0"/>
                <w:szCs w:val="21"/>
              </w:rPr>
              <w:t>宿舍</w:t>
            </w:r>
            <w:r w:rsidRPr="00BD56F0">
              <w:rPr>
                <w:rFonts w:ascii="宋体" w:hAnsi="宋体" w:cs="宋体" w:hint="eastAsia"/>
                <w:bCs/>
                <w:color w:val="FF0000"/>
                <w:kern w:val="0"/>
                <w:szCs w:val="21"/>
              </w:rPr>
              <w:t>安全出口门不应设置门槛，其净宽不应小于1.40m。</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Pr="003F2C4E" w:rsidRDefault="004A5FC2" w:rsidP="0030406D">
            <w:pPr>
              <w:widowControl/>
              <w:spacing w:line="300" w:lineRule="exact"/>
              <w:jc w:val="left"/>
              <w:rPr>
                <w:bCs/>
                <w:kern w:val="0"/>
                <w:szCs w:val="21"/>
              </w:rPr>
            </w:pPr>
            <w:r w:rsidRPr="003F2C4E">
              <w:rPr>
                <w:rFonts w:hint="eastAsia"/>
                <w:bCs/>
                <w:kern w:val="0"/>
                <w:szCs w:val="21"/>
              </w:rPr>
              <w:t>后勤</w:t>
            </w:r>
            <w:r w:rsidRPr="003F2C4E">
              <w:rPr>
                <w:bCs/>
                <w:kern w:val="0"/>
                <w:szCs w:val="21"/>
              </w:rPr>
              <w:t>基建处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3.2.6</w:t>
            </w:r>
          </w:p>
        </w:tc>
        <w:tc>
          <w:tcPr>
            <w:tcW w:w="6840" w:type="dxa"/>
            <w:tcMar>
              <w:left w:w="45" w:type="dxa"/>
              <w:right w:w="45" w:type="dxa"/>
            </w:tcMar>
            <w:vAlign w:val="center"/>
          </w:tcPr>
          <w:p w:rsidR="00DB4D7E" w:rsidRPr="00BD56F0" w:rsidRDefault="00DB4D7E" w:rsidP="00DB4D7E">
            <w:pPr>
              <w:widowControl/>
              <w:spacing w:line="240" w:lineRule="atLeast"/>
              <w:rPr>
                <w:b/>
                <w:color w:val="FF0000"/>
                <w:kern w:val="0"/>
                <w:szCs w:val="21"/>
              </w:rPr>
            </w:pPr>
            <w:r w:rsidRPr="00BD56F0">
              <w:rPr>
                <w:rFonts w:ascii="宋体" w:hAnsi="宋体" w:cs="宋体" w:hint="eastAsia"/>
                <w:bCs/>
                <w:color w:val="FF0000"/>
                <w:kern w:val="0"/>
                <w:szCs w:val="21"/>
              </w:rPr>
              <w:t>楼梯门、楼梯及走道总宽度应按每层通过人数每100人不小于1m计算，且梯段净宽不应小1.20m，楼梯平台宽度不应小于楼梯梯段净宽。</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Pr="003F2C4E" w:rsidRDefault="004A5FC2" w:rsidP="00F664EF">
            <w:pPr>
              <w:widowControl/>
              <w:spacing w:line="300" w:lineRule="exact"/>
              <w:jc w:val="left"/>
              <w:rPr>
                <w:bCs/>
                <w:kern w:val="0"/>
                <w:szCs w:val="21"/>
              </w:rPr>
            </w:pPr>
            <w:r w:rsidRPr="003F2C4E">
              <w:rPr>
                <w:rFonts w:hint="eastAsia"/>
                <w:bCs/>
                <w:kern w:val="0"/>
                <w:szCs w:val="21"/>
              </w:rPr>
              <w:t>后勤</w:t>
            </w:r>
            <w:r w:rsidRPr="003F2C4E">
              <w:rPr>
                <w:bCs/>
                <w:kern w:val="0"/>
                <w:szCs w:val="21"/>
              </w:rPr>
              <w:t>基建处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3.2.7</w:t>
            </w:r>
          </w:p>
        </w:tc>
        <w:tc>
          <w:tcPr>
            <w:tcW w:w="6840" w:type="dxa"/>
            <w:tcMar>
              <w:left w:w="45" w:type="dxa"/>
              <w:right w:w="45" w:type="dxa"/>
            </w:tcMar>
            <w:vAlign w:val="center"/>
          </w:tcPr>
          <w:p w:rsidR="00DB4D7E" w:rsidRPr="00BD56F0" w:rsidRDefault="00DB4D7E" w:rsidP="00DB4D7E">
            <w:pPr>
              <w:rPr>
                <w:b/>
                <w:color w:val="FF0000"/>
                <w:kern w:val="0"/>
                <w:szCs w:val="21"/>
              </w:rPr>
            </w:pPr>
            <w:r w:rsidRPr="00BD56F0">
              <w:rPr>
                <w:rFonts w:ascii="宋体" w:hAnsi="宋体" w:cs="宋体" w:hint="eastAsia"/>
                <w:bCs/>
                <w:color w:val="FF0000"/>
                <w:kern w:val="0"/>
                <w:szCs w:val="21"/>
              </w:rPr>
              <w:t>宿舍楼梯踏步宽度不应小于0.27m，踏步高度不应大于0.165m。扶手高度不应小于0.90m。楼梯水平段栏杆长度大于0.50m时，其扶手高度不应小于1.05m。</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Pr="003F2C4E" w:rsidRDefault="004A5FC2" w:rsidP="00F664EF">
            <w:pPr>
              <w:widowControl/>
              <w:spacing w:line="300" w:lineRule="exact"/>
              <w:jc w:val="left"/>
              <w:rPr>
                <w:bCs/>
                <w:kern w:val="0"/>
                <w:szCs w:val="21"/>
              </w:rPr>
            </w:pPr>
            <w:r w:rsidRPr="003F2C4E">
              <w:rPr>
                <w:rFonts w:hint="eastAsia"/>
                <w:bCs/>
                <w:kern w:val="0"/>
                <w:szCs w:val="21"/>
              </w:rPr>
              <w:t>后勤</w:t>
            </w:r>
            <w:r w:rsidRPr="003F2C4E">
              <w:rPr>
                <w:bCs/>
                <w:kern w:val="0"/>
                <w:szCs w:val="21"/>
              </w:rPr>
              <w:t>基建处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3.2.8</w:t>
            </w:r>
          </w:p>
        </w:tc>
        <w:tc>
          <w:tcPr>
            <w:tcW w:w="6840" w:type="dxa"/>
            <w:tcMar>
              <w:left w:w="45" w:type="dxa"/>
              <w:right w:w="45" w:type="dxa"/>
            </w:tcMar>
            <w:vAlign w:val="center"/>
          </w:tcPr>
          <w:p w:rsidR="00DB4D7E" w:rsidRPr="00BD56F0" w:rsidRDefault="00DB4D7E" w:rsidP="00DB4D7E">
            <w:pPr>
              <w:widowControl/>
              <w:spacing w:line="240" w:lineRule="atLeast"/>
              <w:rPr>
                <w:b/>
                <w:color w:val="FF0000"/>
                <w:kern w:val="0"/>
                <w:szCs w:val="21"/>
              </w:rPr>
            </w:pPr>
            <w:r w:rsidRPr="00BD56F0">
              <w:rPr>
                <w:rFonts w:ascii="宋体" w:hAnsi="宋体" w:cs="宋体" w:hint="eastAsia"/>
                <w:bCs/>
                <w:color w:val="FF0000"/>
                <w:kern w:val="0"/>
                <w:szCs w:val="21"/>
              </w:rPr>
              <w:t>宿舍内应设置消防安全疏散指示图以及明显的安全疏散标志</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Pr="003F2C4E" w:rsidRDefault="004A5FC2" w:rsidP="00DB4D7E">
            <w:pPr>
              <w:widowControl/>
              <w:spacing w:line="300" w:lineRule="exact"/>
              <w:jc w:val="left"/>
              <w:rPr>
                <w:bCs/>
                <w:kern w:val="0"/>
                <w:szCs w:val="21"/>
              </w:rPr>
            </w:pPr>
            <w:r w:rsidRPr="003F2C4E">
              <w:rPr>
                <w:rFonts w:hint="eastAsia"/>
                <w:bCs/>
                <w:kern w:val="0"/>
                <w:szCs w:val="21"/>
              </w:rPr>
              <w:t>后勤</w:t>
            </w:r>
            <w:r w:rsidRPr="003F2C4E">
              <w:rPr>
                <w:bCs/>
                <w:kern w:val="0"/>
                <w:szCs w:val="21"/>
              </w:rPr>
              <w:t>基建处、</w:t>
            </w:r>
            <w:r w:rsidR="00964033" w:rsidRPr="003F2C4E">
              <w:rPr>
                <w:rFonts w:hint="eastAsia"/>
                <w:bCs/>
                <w:kern w:val="0"/>
                <w:szCs w:val="21"/>
              </w:rPr>
              <w:t>保卫部、良乡校区管理处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
                <w:kern w:val="0"/>
                <w:szCs w:val="21"/>
              </w:rPr>
            </w:pPr>
            <w:r>
              <w:rPr>
                <w:rFonts w:hint="eastAsia"/>
                <w:b/>
                <w:kern w:val="0"/>
                <w:szCs w:val="21"/>
              </w:rPr>
              <w:t>3.3</w:t>
            </w:r>
          </w:p>
        </w:tc>
        <w:tc>
          <w:tcPr>
            <w:tcW w:w="6840" w:type="dxa"/>
            <w:tcMar>
              <w:left w:w="45" w:type="dxa"/>
              <w:right w:w="45" w:type="dxa"/>
            </w:tcMar>
            <w:vAlign w:val="center"/>
          </w:tcPr>
          <w:p w:rsidR="00DB4D7E" w:rsidRPr="00BD56F0" w:rsidRDefault="00DB4D7E" w:rsidP="00DB4D7E">
            <w:pPr>
              <w:spacing w:line="240" w:lineRule="atLeast"/>
              <w:rPr>
                <w:b/>
                <w:color w:val="FF0000"/>
                <w:kern w:val="0"/>
                <w:szCs w:val="21"/>
              </w:rPr>
            </w:pPr>
            <w:r w:rsidRPr="00BD56F0">
              <w:rPr>
                <w:rFonts w:ascii="宋体" w:hAnsi="宋体" w:cs="宋体" w:hint="eastAsia"/>
                <w:b/>
                <w:color w:val="FF0000"/>
                <w:kern w:val="0"/>
                <w:szCs w:val="21"/>
              </w:rPr>
              <w:t>食堂</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3.3.1</w:t>
            </w:r>
          </w:p>
        </w:tc>
        <w:tc>
          <w:tcPr>
            <w:tcW w:w="6840" w:type="dxa"/>
            <w:tcMar>
              <w:left w:w="45" w:type="dxa"/>
              <w:right w:w="45" w:type="dxa"/>
            </w:tcMar>
            <w:vAlign w:val="center"/>
          </w:tcPr>
          <w:p w:rsidR="00DB4D7E" w:rsidRPr="00BD56F0" w:rsidRDefault="00DB4D7E" w:rsidP="00DB4D7E">
            <w:pPr>
              <w:spacing w:line="240" w:lineRule="atLeast"/>
              <w:rPr>
                <w:b/>
                <w:color w:val="FF0000"/>
                <w:kern w:val="0"/>
                <w:szCs w:val="21"/>
              </w:rPr>
            </w:pPr>
            <w:r w:rsidRPr="00BD56F0">
              <w:rPr>
                <w:rFonts w:ascii="宋体" w:hAnsi="宋体" w:cs="宋体" w:hint="eastAsia"/>
                <w:bCs/>
                <w:color w:val="FF0000"/>
                <w:kern w:val="0"/>
                <w:szCs w:val="21"/>
              </w:rPr>
              <w:t>餐厅内任一点至最近安全出口的直线距离不大于30m。</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EB61AE" w:rsidP="00DB4D7E">
            <w:pPr>
              <w:widowControl/>
              <w:spacing w:line="300" w:lineRule="exact"/>
              <w:jc w:val="left"/>
              <w:rPr>
                <w:bCs/>
                <w:kern w:val="0"/>
                <w:szCs w:val="21"/>
              </w:rPr>
            </w:pPr>
            <w:r>
              <w:rPr>
                <w:rFonts w:hint="eastAsia"/>
                <w:bCs/>
                <w:kern w:val="0"/>
                <w:szCs w:val="21"/>
              </w:rPr>
              <w:t>后勤基建处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3.3.2</w:t>
            </w:r>
          </w:p>
        </w:tc>
        <w:tc>
          <w:tcPr>
            <w:tcW w:w="6840" w:type="dxa"/>
            <w:tcMar>
              <w:left w:w="45" w:type="dxa"/>
              <w:right w:w="45" w:type="dxa"/>
            </w:tcMar>
            <w:vAlign w:val="center"/>
          </w:tcPr>
          <w:p w:rsidR="00DB4D7E" w:rsidRPr="00BD56F0" w:rsidRDefault="00DB4D7E" w:rsidP="00DB4D7E">
            <w:pPr>
              <w:spacing w:line="240" w:lineRule="atLeast"/>
              <w:rPr>
                <w:b/>
                <w:color w:val="FF0000"/>
                <w:kern w:val="0"/>
                <w:szCs w:val="21"/>
              </w:rPr>
            </w:pPr>
            <w:r w:rsidRPr="00BD56F0">
              <w:rPr>
                <w:rFonts w:ascii="宋体" w:hAnsi="宋体" w:cs="宋体" w:hint="eastAsia"/>
                <w:bCs/>
                <w:color w:val="FF0000"/>
                <w:kern w:val="0"/>
                <w:szCs w:val="21"/>
              </w:rPr>
              <w:t>食堂安全出口不应小于2个。</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EB61AE" w:rsidP="00DB4D7E">
            <w:pPr>
              <w:widowControl/>
              <w:spacing w:line="300" w:lineRule="exact"/>
              <w:jc w:val="left"/>
              <w:rPr>
                <w:bCs/>
                <w:kern w:val="0"/>
                <w:szCs w:val="21"/>
              </w:rPr>
            </w:pPr>
            <w:r>
              <w:rPr>
                <w:rFonts w:hint="eastAsia"/>
                <w:bCs/>
                <w:kern w:val="0"/>
                <w:szCs w:val="21"/>
              </w:rPr>
              <w:t>后勤基建处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3.3.3</w:t>
            </w:r>
          </w:p>
        </w:tc>
        <w:tc>
          <w:tcPr>
            <w:tcW w:w="6840" w:type="dxa"/>
            <w:tcMar>
              <w:left w:w="45" w:type="dxa"/>
              <w:right w:w="45" w:type="dxa"/>
            </w:tcMar>
            <w:vAlign w:val="center"/>
          </w:tcPr>
          <w:p w:rsidR="00DB4D7E" w:rsidRPr="00BD56F0" w:rsidRDefault="00DB4D7E" w:rsidP="00DB4D7E">
            <w:pPr>
              <w:spacing w:line="240" w:lineRule="atLeast"/>
              <w:rPr>
                <w:b/>
                <w:color w:val="FF0000"/>
                <w:kern w:val="0"/>
                <w:szCs w:val="21"/>
              </w:rPr>
            </w:pPr>
            <w:r w:rsidRPr="00BD56F0">
              <w:rPr>
                <w:rFonts w:ascii="宋体" w:hAnsi="宋体" w:cs="宋体" w:hint="eastAsia"/>
                <w:bCs/>
                <w:color w:val="FF0000"/>
                <w:kern w:val="0"/>
                <w:szCs w:val="21"/>
              </w:rPr>
              <w:t>食堂的出入口应按人流、货流分别设置，妥善设置易燃、易爆物品及废弃物等的运输路线与堆场。</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C238A0" w:rsidP="00DB4D7E">
            <w:pPr>
              <w:widowControl/>
              <w:spacing w:line="300" w:lineRule="exact"/>
              <w:jc w:val="left"/>
              <w:rPr>
                <w:bCs/>
                <w:kern w:val="0"/>
                <w:szCs w:val="21"/>
              </w:rPr>
            </w:pPr>
            <w:r>
              <w:rPr>
                <w:rFonts w:hint="eastAsia"/>
                <w:bCs/>
                <w:kern w:val="0"/>
                <w:szCs w:val="21"/>
              </w:rPr>
              <w:t>后勤基建处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3.3.4</w:t>
            </w:r>
          </w:p>
        </w:tc>
        <w:tc>
          <w:tcPr>
            <w:tcW w:w="6840" w:type="dxa"/>
            <w:tcMar>
              <w:left w:w="45" w:type="dxa"/>
              <w:right w:w="45" w:type="dxa"/>
            </w:tcMar>
            <w:vAlign w:val="center"/>
          </w:tcPr>
          <w:p w:rsidR="00DB4D7E" w:rsidRPr="00BD56F0" w:rsidRDefault="00DB4D7E" w:rsidP="00DB4D7E">
            <w:pPr>
              <w:spacing w:line="240" w:lineRule="atLeast"/>
              <w:rPr>
                <w:b/>
                <w:color w:val="FF0000"/>
                <w:kern w:val="0"/>
                <w:szCs w:val="21"/>
              </w:rPr>
            </w:pPr>
            <w:r w:rsidRPr="00BD56F0">
              <w:rPr>
                <w:rFonts w:ascii="宋体" w:hAnsi="宋体" w:cs="宋体" w:hint="eastAsia"/>
                <w:bCs/>
                <w:color w:val="FF0000"/>
                <w:kern w:val="0"/>
                <w:szCs w:val="21"/>
              </w:rPr>
              <w:t>食堂灶房间属于C类火灾场所，应选择磷酸铵盐干粉灭火器、碳酸氢钠干粉灭火器、二氧化碳灭火器或卤代烷灭火器。</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C238A0" w:rsidP="00DB4D7E">
            <w:pPr>
              <w:widowControl/>
              <w:spacing w:line="300" w:lineRule="exact"/>
              <w:jc w:val="left"/>
              <w:rPr>
                <w:bCs/>
                <w:kern w:val="0"/>
                <w:szCs w:val="21"/>
              </w:rPr>
            </w:pPr>
            <w:r>
              <w:rPr>
                <w:rFonts w:hint="eastAsia"/>
                <w:bCs/>
                <w:kern w:val="0"/>
                <w:szCs w:val="21"/>
              </w:rPr>
              <w:t>后勤基建处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3.3.5</w:t>
            </w:r>
          </w:p>
        </w:tc>
        <w:tc>
          <w:tcPr>
            <w:tcW w:w="6840" w:type="dxa"/>
            <w:tcMar>
              <w:left w:w="45" w:type="dxa"/>
              <w:right w:w="45" w:type="dxa"/>
            </w:tcMar>
            <w:vAlign w:val="center"/>
          </w:tcPr>
          <w:p w:rsidR="00DB4D7E" w:rsidRPr="00BD56F0" w:rsidRDefault="00DB4D7E" w:rsidP="00DB4D7E">
            <w:pPr>
              <w:spacing w:line="240" w:lineRule="atLeast"/>
              <w:rPr>
                <w:b/>
                <w:color w:val="FF0000"/>
                <w:kern w:val="0"/>
                <w:szCs w:val="21"/>
              </w:rPr>
            </w:pPr>
            <w:r w:rsidRPr="00BD56F0">
              <w:rPr>
                <w:rFonts w:ascii="宋体" w:hAnsi="宋体" w:cs="宋体" w:hint="eastAsia"/>
                <w:bCs/>
                <w:color w:val="FF0000"/>
                <w:kern w:val="0"/>
                <w:szCs w:val="21"/>
              </w:rPr>
              <w:t>燃气紧急自动切断阀的设置应符合下列要求：</w:t>
            </w:r>
            <w:r w:rsidRPr="00BD56F0">
              <w:rPr>
                <w:rFonts w:ascii="宋体" w:hAnsi="宋体" w:cs="宋体" w:hint="eastAsia"/>
                <w:bCs/>
                <w:color w:val="FF0000"/>
                <w:kern w:val="0"/>
                <w:szCs w:val="21"/>
              </w:rPr>
              <w:br/>
              <w:t>（1）紧急自动切断阀应设在用气场所的燃气入口管、干管或总管上；</w:t>
            </w:r>
            <w:r w:rsidRPr="00BD56F0">
              <w:rPr>
                <w:rFonts w:ascii="宋体" w:hAnsi="宋体" w:cs="宋体" w:hint="eastAsia"/>
                <w:bCs/>
                <w:color w:val="FF0000"/>
                <w:kern w:val="0"/>
                <w:szCs w:val="21"/>
              </w:rPr>
              <w:br/>
              <w:t>（2）紧急自动切断阀前应设手动切断阀。</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C238A0" w:rsidP="00DB4D7E">
            <w:pPr>
              <w:widowControl/>
              <w:spacing w:line="300" w:lineRule="exact"/>
              <w:jc w:val="left"/>
              <w:rPr>
                <w:bCs/>
                <w:kern w:val="0"/>
                <w:szCs w:val="21"/>
              </w:rPr>
            </w:pPr>
            <w:r>
              <w:rPr>
                <w:rFonts w:hint="eastAsia"/>
                <w:bCs/>
                <w:kern w:val="0"/>
                <w:szCs w:val="21"/>
              </w:rPr>
              <w:t>后勤基建处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3.3.6</w:t>
            </w:r>
          </w:p>
        </w:tc>
        <w:tc>
          <w:tcPr>
            <w:tcW w:w="6840" w:type="dxa"/>
            <w:tcMar>
              <w:left w:w="45" w:type="dxa"/>
              <w:right w:w="45" w:type="dxa"/>
            </w:tcMar>
            <w:vAlign w:val="center"/>
          </w:tcPr>
          <w:p w:rsidR="00DB4D7E" w:rsidRPr="00BD56F0" w:rsidRDefault="00DB4D7E" w:rsidP="00DB4D7E">
            <w:pPr>
              <w:spacing w:line="240" w:lineRule="atLeast"/>
              <w:rPr>
                <w:b/>
                <w:color w:val="FF0000"/>
                <w:kern w:val="0"/>
                <w:szCs w:val="21"/>
              </w:rPr>
            </w:pPr>
            <w:r w:rsidRPr="00BD56F0">
              <w:rPr>
                <w:rFonts w:hint="eastAsia"/>
                <w:color w:val="FF0000"/>
              </w:rPr>
              <w:t>燃气调压装置应设置围墙、护栏或车挡。</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C238A0" w:rsidP="00DB4D7E">
            <w:pPr>
              <w:widowControl/>
              <w:spacing w:line="300" w:lineRule="exact"/>
              <w:jc w:val="left"/>
              <w:rPr>
                <w:bCs/>
                <w:kern w:val="0"/>
                <w:szCs w:val="21"/>
              </w:rPr>
            </w:pPr>
            <w:r>
              <w:rPr>
                <w:rFonts w:hint="eastAsia"/>
                <w:bCs/>
                <w:kern w:val="0"/>
                <w:szCs w:val="21"/>
              </w:rPr>
              <w:t>后勤基建处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lastRenderedPageBreak/>
              <w:t>3.3.7</w:t>
            </w:r>
          </w:p>
        </w:tc>
        <w:tc>
          <w:tcPr>
            <w:tcW w:w="6840" w:type="dxa"/>
            <w:tcMar>
              <w:left w:w="45" w:type="dxa"/>
              <w:right w:w="45" w:type="dxa"/>
            </w:tcMar>
            <w:vAlign w:val="center"/>
          </w:tcPr>
          <w:p w:rsidR="00DB4D7E" w:rsidRPr="00BD56F0" w:rsidRDefault="00DB4D7E" w:rsidP="00DB4D7E">
            <w:pPr>
              <w:spacing w:line="240" w:lineRule="atLeast"/>
              <w:rPr>
                <w:b/>
                <w:color w:val="FF0000"/>
                <w:kern w:val="0"/>
                <w:szCs w:val="21"/>
              </w:rPr>
            </w:pPr>
            <w:r w:rsidRPr="00BD56F0">
              <w:rPr>
                <w:rFonts w:ascii="宋体" w:hAnsi="宋体" w:cs="宋体" w:hint="eastAsia"/>
                <w:bCs/>
                <w:color w:val="FF0000"/>
                <w:kern w:val="0"/>
                <w:szCs w:val="21"/>
              </w:rPr>
              <w:t>厨房内应设置烟感、温感火灾探测器、燃气浓度检测报警器及排气装置。</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C238A0" w:rsidP="00DB4D7E">
            <w:pPr>
              <w:widowControl/>
              <w:spacing w:line="300" w:lineRule="exact"/>
              <w:jc w:val="left"/>
              <w:rPr>
                <w:bCs/>
                <w:kern w:val="0"/>
                <w:szCs w:val="21"/>
              </w:rPr>
            </w:pPr>
            <w:r>
              <w:rPr>
                <w:rFonts w:hint="eastAsia"/>
                <w:bCs/>
                <w:kern w:val="0"/>
                <w:szCs w:val="21"/>
              </w:rPr>
              <w:t>后勤基建处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
                <w:kern w:val="0"/>
                <w:szCs w:val="21"/>
              </w:rPr>
            </w:pPr>
            <w:r>
              <w:rPr>
                <w:rFonts w:hint="eastAsia"/>
                <w:b/>
                <w:kern w:val="0"/>
                <w:szCs w:val="21"/>
              </w:rPr>
              <w:t>3.4</w:t>
            </w:r>
          </w:p>
        </w:tc>
        <w:tc>
          <w:tcPr>
            <w:tcW w:w="6840" w:type="dxa"/>
            <w:tcMar>
              <w:left w:w="45" w:type="dxa"/>
              <w:right w:w="45" w:type="dxa"/>
            </w:tcMar>
            <w:vAlign w:val="center"/>
          </w:tcPr>
          <w:p w:rsidR="00DB4D7E" w:rsidRDefault="00DB4D7E" w:rsidP="00DB4D7E">
            <w:pPr>
              <w:spacing w:line="240" w:lineRule="atLeast"/>
              <w:rPr>
                <w:b/>
                <w:kern w:val="0"/>
                <w:szCs w:val="21"/>
              </w:rPr>
            </w:pPr>
            <w:r>
              <w:rPr>
                <w:rFonts w:ascii="宋体" w:hAnsi="宋体" w:cs="宋体" w:hint="eastAsia"/>
                <w:b/>
                <w:bCs/>
                <w:kern w:val="0"/>
                <w:szCs w:val="21"/>
              </w:rPr>
              <w:t>其他人员密集场所</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3.4.1</w:t>
            </w:r>
          </w:p>
        </w:tc>
        <w:tc>
          <w:tcPr>
            <w:tcW w:w="6840" w:type="dxa"/>
            <w:tcMar>
              <w:left w:w="45" w:type="dxa"/>
              <w:right w:w="45" w:type="dxa"/>
            </w:tcMar>
            <w:vAlign w:val="center"/>
          </w:tcPr>
          <w:p w:rsidR="00DB4D7E" w:rsidRDefault="00DB4D7E" w:rsidP="00DB4D7E">
            <w:pPr>
              <w:spacing w:line="240" w:lineRule="atLeast"/>
              <w:rPr>
                <w:b/>
                <w:kern w:val="0"/>
                <w:szCs w:val="21"/>
              </w:rPr>
            </w:pPr>
            <w:r>
              <w:rPr>
                <w:rFonts w:ascii="宋体" w:hAnsi="宋体" w:cs="宋体" w:hint="eastAsia"/>
                <w:bCs/>
                <w:kern w:val="0"/>
                <w:szCs w:val="21"/>
              </w:rPr>
              <w:t>人员密集的公共场所、观众厅的疏散门不应设置门槛，其净宽度不应小于1.40m，且紧靠门口内外1.40m范围内不应设置踏步。</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3.4.2</w:t>
            </w:r>
          </w:p>
        </w:tc>
        <w:tc>
          <w:tcPr>
            <w:tcW w:w="6840" w:type="dxa"/>
            <w:tcMar>
              <w:left w:w="45" w:type="dxa"/>
              <w:right w:w="45" w:type="dxa"/>
            </w:tcMar>
            <w:vAlign w:val="center"/>
          </w:tcPr>
          <w:p w:rsidR="00DB4D7E" w:rsidRDefault="00DB4D7E" w:rsidP="00DB4D7E">
            <w:pPr>
              <w:spacing w:line="240" w:lineRule="atLeast"/>
              <w:rPr>
                <w:b/>
                <w:kern w:val="0"/>
                <w:szCs w:val="21"/>
              </w:rPr>
            </w:pPr>
            <w:r>
              <w:rPr>
                <w:rFonts w:ascii="宋体" w:hAnsi="宋体" w:cs="宋体" w:hint="eastAsia"/>
                <w:bCs/>
                <w:kern w:val="0"/>
                <w:szCs w:val="21"/>
              </w:rPr>
              <w:t>人员密集的公共场所的室外疏散通道的净宽度不应小于3.00m，并应直接通向宽敞地带。</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3.4.3</w:t>
            </w:r>
          </w:p>
        </w:tc>
        <w:tc>
          <w:tcPr>
            <w:tcW w:w="6840" w:type="dxa"/>
            <w:tcMar>
              <w:left w:w="45" w:type="dxa"/>
              <w:right w:w="45" w:type="dxa"/>
            </w:tcMar>
            <w:vAlign w:val="center"/>
          </w:tcPr>
          <w:p w:rsidR="00DB4D7E" w:rsidRDefault="00DB4D7E" w:rsidP="00DB4D7E">
            <w:pPr>
              <w:spacing w:line="240" w:lineRule="atLeast"/>
              <w:rPr>
                <w:b/>
                <w:kern w:val="0"/>
                <w:szCs w:val="21"/>
              </w:rPr>
            </w:pPr>
            <w:r>
              <w:rPr>
                <w:rFonts w:ascii="宋体" w:hAnsi="宋体" w:cs="宋体" w:hint="eastAsia"/>
                <w:bCs/>
                <w:kern w:val="0"/>
                <w:szCs w:val="21"/>
              </w:rPr>
              <w:t>剧场、电影院、礼堂、体育馆等场所的疏散通道、疏散楼梯、疏散门、安全出口的各自总净宽度应符合相关要求。</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3.4.4</w:t>
            </w:r>
          </w:p>
        </w:tc>
        <w:tc>
          <w:tcPr>
            <w:tcW w:w="6840" w:type="dxa"/>
            <w:tcMar>
              <w:left w:w="45" w:type="dxa"/>
              <w:right w:w="45" w:type="dxa"/>
            </w:tcMar>
            <w:vAlign w:val="center"/>
          </w:tcPr>
          <w:p w:rsidR="00DB4D7E" w:rsidRDefault="00DB4D7E" w:rsidP="00DB4D7E">
            <w:pPr>
              <w:spacing w:line="240" w:lineRule="atLeast"/>
              <w:rPr>
                <w:b/>
                <w:kern w:val="0"/>
                <w:szCs w:val="21"/>
              </w:rPr>
            </w:pPr>
            <w:r>
              <w:rPr>
                <w:rFonts w:ascii="宋体" w:hAnsi="宋体" w:cs="宋体" w:hint="eastAsia"/>
                <w:bCs/>
                <w:kern w:val="0"/>
                <w:szCs w:val="21"/>
              </w:rPr>
              <w:t>人员密集的公共建筑不宜在阳台、窗口等部位设置封闭的金属栅栏，确需设置时，应能从内部易于开启；窗口、阳台等部位宜根据其高度设置适用的辅助疏散逃生设施。</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3.4.5</w:t>
            </w:r>
          </w:p>
        </w:tc>
        <w:tc>
          <w:tcPr>
            <w:tcW w:w="6840" w:type="dxa"/>
            <w:tcMar>
              <w:left w:w="45" w:type="dxa"/>
              <w:right w:w="45" w:type="dxa"/>
            </w:tcMar>
            <w:vAlign w:val="center"/>
          </w:tcPr>
          <w:p w:rsidR="00DB4D7E" w:rsidRDefault="00DB4D7E" w:rsidP="00DB4D7E">
            <w:pPr>
              <w:spacing w:line="240" w:lineRule="atLeast"/>
              <w:rPr>
                <w:b/>
                <w:kern w:val="0"/>
                <w:szCs w:val="21"/>
              </w:rPr>
            </w:pPr>
            <w:r>
              <w:rPr>
                <w:rFonts w:ascii="宋体" w:hAnsi="宋体" w:cs="宋体" w:hint="eastAsia"/>
                <w:bCs/>
                <w:kern w:val="0"/>
                <w:szCs w:val="21"/>
              </w:rPr>
              <w:t>人员密集场所内平时需要控制人员随意出入的疏散门和设置门禁系统的宿舍、公寓建筑的外门，应保证火灾时不需要使用钥匙等任何工具即能从内部易于打开，并应在显著位置设置具有使用提示的标识。</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3.4.6</w:t>
            </w:r>
          </w:p>
        </w:tc>
        <w:tc>
          <w:tcPr>
            <w:tcW w:w="6840" w:type="dxa"/>
            <w:tcMar>
              <w:left w:w="45" w:type="dxa"/>
              <w:right w:w="45" w:type="dxa"/>
            </w:tcMar>
            <w:vAlign w:val="center"/>
          </w:tcPr>
          <w:p w:rsidR="00DB4D7E" w:rsidRDefault="00DB4D7E" w:rsidP="00DB4D7E">
            <w:pPr>
              <w:spacing w:line="240" w:lineRule="atLeast"/>
              <w:rPr>
                <w:rFonts w:ascii="宋体" w:hAnsi="宋体" w:cs="宋体"/>
                <w:bCs/>
                <w:kern w:val="0"/>
                <w:szCs w:val="21"/>
              </w:rPr>
            </w:pPr>
            <w:r>
              <w:rPr>
                <w:rFonts w:ascii="宋体" w:hAnsi="宋体" w:cs="宋体" w:hint="eastAsia"/>
                <w:bCs/>
                <w:kern w:val="0"/>
                <w:szCs w:val="21"/>
              </w:rPr>
              <w:t>体育馆、影剧院、会堂、礼堂</w:t>
            </w:r>
            <w:r>
              <w:rPr>
                <w:rFonts w:hint="eastAsia"/>
                <w:bCs/>
                <w:szCs w:val="21"/>
              </w:rPr>
              <w:t>内火灾探测器的设置应符合《火灾自动报警系统设计规范》</w:t>
            </w:r>
            <w:r>
              <w:rPr>
                <w:rFonts w:hint="eastAsia"/>
                <w:bCs/>
                <w:szCs w:val="21"/>
              </w:rPr>
              <w:t xml:space="preserve"> GB50116-2013</w:t>
            </w:r>
            <w:r>
              <w:rPr>
                <w:rFonts w:hint="eastAsia"/>
                <w:bCs/>
                <w:szCs w:val="21"/>
              </w:rPr>
              <w:t>。</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89"/>
          <w:jc w:val="center"/>
        </w:trPr>
        <w:tc>
          <w:tcPr>
            <w:tcW w:w="847" w:type="dxa"/>
            <w:tcMar>
              <w:left w:w="45" w:type="dxa"/>
              <w:right w:w="45" w:type="dxa"/>
            </w:tcMar>
            <w:vAlign w:val="center"/>
          </w:tcPr>
          <w:p w:rsidR="00DB4D7E" w:rsidRDefault="00DB4D7E" w:rsidP="00DB4D7E">
            <w:pPr>
              <w:widowControl/>
              <w:spacing w:line="300" w:lineRule="exact"/>
              <w:jc w:val="left"/>
              <w:rPr>
                <w:b/>
                <w:kern w:val="0"/>
                <w:szCs w:val="21"/>
              </w:rPr>
            </w:pPr>
            <w:r>
              <w:rPr>
                <w:rFonts w:hint="eastAsia"/>
                <w:b/>
                <w:kern w:val="0"/>
                <w:szCs w:val="21"/>
              </w:rPr>
              <w:t>3.5</w:t>
            </w:r>
          </w:p>
        </w:tc>
        <w:tc>
          <w:tcPr>
            <w:tcW w:w="6840" w:type="dxa"/>
            <w:tcMar>
              <w:left w:w="45" w:type="dxa"/>
              <w:right w:w="45" w:type="dxa"/>
            </w:tcMar>
            <w:vAlign w:val="center"/>
          </w:tcPr>
          <w:p w:rsidR="00DB4D7E" w:rsidRPr="000262FF" w:rsidRDefault="00DB4D7E" w:rsidP="00DB4D7E">
            <w:pPr>
              <w:rPr>
                <w:b/>
                <w:color w:val="FF0000"/>
                <w:kern w:val="0"/>
                <w:szCs w:val="21"/>
              </w:rPr>
            </w:pPr>
            <w:r w:rsidRPr="000262FF">
              <w:rPr>
                <w:rFonts w:ascii="宋体" w:hAnsi="宋体" w:hint="eastAsia"/>
                <w:b/>
                <w:bCs/>
                <w:color w:val="FF0000"/>
                <w:szCs w:val="21"/>
              </w:rPr>
              <w:t>地下停车场</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3.5.1</w:t>
            </w:r>
          </w:p>
        </w:tc>
        <w:tc>
          <w:tcPr>
            <w:tcW w:w="6840" w:type="dxa"/>
            <w:tcMar>
              <w:left w:w="45" w:type="dxa"/>
              <w:right w:w="45" w:type="dxa"/>
            </w:tcMar>
          </w:tcPr>
          <w:p w:rsidR="00DB4D7E" w:rsidRPr="000262FF" w:rsidRDefault="00DB4D7E" w:rsidP="00DB4D7E">
            <w:pPr>
              <w:rPr>
                <w:b/>
                <w:color w:val="FF0000"/>
                <w:kern w:val="0"/>
                <w:szCs w:val="21"/>
              </w:rPr>
            </w:pPr>
            <w:r w:rsidRPr="000262FF">
              <w:rPr>
                <w:rFonts w:hint="eastAsia"/>
                <w:color w:val="FF0000"/>
              </w:rPr>
              <w:t>地下汽车库的耐火等级应为一级。</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Pr="004A7775" w:rsidRDefault="004A5FC2" w:rsidP="00580EB7">
            <w:pPr>
              <w:widowControl/>
              <w:spacing w:line="300" w:lineRule="exact"/>
              <w:jc w:val="left"/>
              <w:rPr>
                <w:bCs/>
                <w:kern w:val="0"/>
                <w:szCs w:val="21"/>
              </w:rPr>
            </w:pPr>
            <w:r w:rsidRPr="004A7775">
              <w:rPr>
                <w:rFonts w:hint="eastAsia"/>
                <w:bCs/>
                <w:kern w:val="0"/>
                <w:szCs w:val="21"/>
              </w:rPr>
              <w:t>后勤</w:t>
            </w:r>
            <w:r w:rsidRPr="004A7775">
              <w:rPr>
                <w:bCs/>
                <w:kern w:val="0"/>
                <w:szCs w:val="21"/>
              </w:rPr>
              <w:t>基建处、</w:t>
            </w:r>
            <w:r w:rsidR="00B53D27">
              <w:rPr>
                <w:rFonts w:hint="eastAsia"/>
                <w:bCs/>
                <w:kern w:val="0"/>
                <w:szCs w:val="21"/>
              </w:rPr>
              <w:t>资产经营有限公司、</w:t>
            </w:r>
            <w:r w:rsidR="00964033" w:rsidRPr="004A7775">
              <w:rPr>
                <w:rFonts w:hint="eastAsia"/>
                <w:bCs/>
                <w:kern w:val="0"/>
                <w:szCs w:val="21"/>
              </w:rPr>
              <w:t>保卫部、良乡校区管理处</w:t>
            </w:r>
          </w:p>
        </w:tc>
      </w:tr>
      <w:tr w:rsidR="00506ECC" w:rsidTr="00167717">
        <w:trPr>
          <w:trHeight w:val="369"/>
          <w:jc w:val="center"/>
        </w:trPr>
        <w:tc>
          <w:tcPr>
            <w:tcW w:w="847" w:type="dxa"/>
            <w:tcMar>
              <w:left w:w="45" w:type="dxa"/>
              <w:right w:w="45" w:type="dxa"/>
            </w:tcMar>
            <w:vAlign w:val="center"/>
          </w:tcPr>
          <w:p w:rsidR="00506ECC" w:rsidRDefault="00506ECC" w:rsidP="00506ECC">
            <w:pPr>
              <w:widowControl/>
              <w:spacing w:line="300" w:lineRule="exact"/>
              <w:jc w:val="left"/>
              <w:rPr>
                <w:bCs/>
                <w:kern w:val="0"/>
                <w:szCs w:val="21"/>
              </w:rPr>
            </w:pPr>
            <w:r>
              <w:rPr>
                <w:rFonts w:hint="eastAsia"/>
                <w:bCs/>
                <w:kern w:val="0"/>
                <w:szCs w:val="21"/>
              </w:rPr>
              <w:t>3.5.2</w:t>
            </w:r>
          </w:p>
        </w:tc>
        <w:tc>
          <w:tcPr>
            <w:tcW w:w="6840" w:type="dxa"/>
            <w:tcMar>
              <w:left w:w="45" w:type="dxa"/>
              <w:right w:w="45" w:type="dxa"/>
            </w:tcMar>
          </w:tcPr>
          <w:p w:rsidR="00506ECC" w:rsidRPr="000262FF" w:rsidRDefault="00506ECC" w:rsidP="00506ECC">
            <w:pPr>
              <w:rPr>
                <w:b/>
                <w:color w:val="FF0000"/>
                <w:kern w:val="0"/>
                <w:szCs w:val="21"/>
              </w:rPr>
            </w:pPr>
            <w:r w:rsidRPr="000262FF">
              <w:rPr>
                <w:rFonts w:hint="eastAsia"/>
                <w:color w:val="FF0000"/>
              </w:rPr>
              <w:t>防火墙应直接砌在汽车库基础或钢筋混凝土的框架上。防火墙、防火隔墙均应砌至梁、板的底部。</w:t>
            </w:r>
          </w:p>
        </w:tc>
        <w:tc>
          <w:tcPr>
            <w:tcW w:w="4110" w:type="dxa"/>
            <w:tcMar>
              <w:left w:w="45" w:type="dxa"/>
              <w:right w:w="45" w:type="dxa"/>
            </w:tcMar>
          </w:tcPr>
          <w:p w:rsidR="00506ECC" w:rsidRDefault="00506ECC" w:rsidP="00506ECC">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506ECC" w:rsidRPr="004A7775" w:rsidRDefault="004A5FC2" w:rsidP="00506ECC">
            <w:r w:rsidRPr="004A7775">
              <w:rPr>
                <w:rFonts w:hint="eastAsia"/>
                <w:bCs/>
                <w:kern w:val="0"/>
                <w:szCs w:val="21"/>
              </w:rPr>
              <w:t>后勤</w:t>
            </w:r>
            <w:r w:rsidRPr="004A7775">
              <w:rPr>
                <w:bCs/>
                <w:kern w:val="0"/>
                <w:szCs w:val="21"/>
              </w:rPr>
              <w:t>基建处、</w:t>
            </w:r>
            <w:r w:rsidR="00B53D27">
              <w:rPr>
                <w:rFonts w:hint="eastAsia"/>
                <w:bCs/>
                <w:kern w:val="0"/>
                <w:szCs w:val="21"/>
              </w:rPr>
              <w:t>资产经营有限公司、</w:t>
            </w:r>
            <w:r w:rsidR="00964033" w:rsidRPr="004A7775">
              <w:rPr>
                <w:rFonts w:hint="eastAsia"/>
                <w:bCs/>
                <w:kern w:val="0"/>
                <w:szCs w:val="21"/>
              </w:rPr>
              <w:t>保卫部、良乡校区管理处</w:t>
            </w:r>
          </w:p>
        </w:tc>
      </w:tr>
      <w:tr w:rsidR="00506ECC" w:rsidTr="00167717">
        <w:trPr>
          <w:trHeight w:val="369"/>
          <w:jc w:val="center"/>
        </w:trPr>
        <w:tc>
          <w:tcPr>
            <w:tcW w:w="847" w:type="dxa"/>
            <w:tcMar>
              <w:left w:w="45" w:type="dxa"/>
              <w:right w:w="45" w:type="dxa"/>
            </w:tcMar>
            <w:vAlign w:val="center"/>
          </w:tcPr>
          <w:p w:rsidR="00506ECC" w:rsidRDefault="00506ECC" w:rsidP="00506ECC">
            <w:pPr>
              <w:widowControl/>
              <w:spacing w:line="300" w:lineRule="exact"/>
              <w:jc w:val="left"/>
              <w:rPr>
                <w:bCs/>
                <w:kern w:val="0"/>
                <w:szCs w:val="21"/>
              </w:rPr>
            </w:pPr>
            <w:r>
              <w:rPr>
                <w:rFonts w:hint="eastAsia"/>
                <w:bCs/>
                <w:kern w:val="0"/>
                <w:szCs w:val="21"/>
              </w:rPr>
              <w:t>3.5.3</w:t>
            </w:r>
          </w:p>
        </w:tc>
        <w:tc>
          <w:tcPr>
            <w:tcW w:w="6840" w:type="dxa"/>
            <w:tcMar>
              <w:left w:w="45" w:type="dxa"/>
              <w:right w:w="45" w:type="dxa"/>
            </w:tcMar>
          </w:tcPr>
          <w:p w:rsidR="00506ECC" w:rsidRPr="000262FF" w:rsidRDefault="00506ECC" w:rsidP="00506ECC">
            <w:pPr>
              <w:rPr>
                <w:b/>
                <w:color w:val="FF0000"/>
                <w:kern w:val="0"/>
                <w:szCs w:val="21"/>
              </w:rPr>
            </w:pPr>
            <w:r w:rsidRPr="000262FF">
              <w:rPr>
                <w:rFonts w:hint="eastAsia"/>
                <w:color w:val="FF0000"/>
              </w:rPr>
              <w:t>耐火等级一级的</w:t>
            </w:r>
            <w:r w:rsidRPr="000262FF">
              <w:rPr>
                <w:rFonts w:ascii="宋体" w:hAnsi="宋体" w:hint="eastAsia"/>
                <w:color w:val="FF0000"/>
                <w:szCs w:val="21"/>
              </w:rPr>
              <w:t>地下车库防火分区最大面积2000m</w:t>
            </w:r>
            <w:r w:rsidRPr="000262FF">
              <w:rPr>
                <w:rFonts w:ascii="宋体" w:hAnsi="宋体" w:hint="eastAsia"/>
                <w:color w:val="FF0000"/>
                <w:szCs w:val="21"/>
                <w:vertAlign w:val="superscript"/>
              </w:rPr>
              <w:t>2</w:t>
            </w:r>
            <w:r w:rsidRPr="000262FF">
              <w:rPr>
                <w:rFonts w:ascii="宋体" w:hAnsi="宋体" w:hint="eastAsia"/>
                <w:color w:val="FF0000"/>
                <w:szCs w:val="21"/>
              </w:rPr>
              <w:t>。</w:t>
            </w:r>
            <w:r w:rsidRPr="000262FF">
              <w:rPr>
                <w:rFonts w:hint="eastAsia"/>
                <w:color w:val="FF0000"/>
                <w:szCs w:val="21"/>
              </w:rPr>
              <w:t>汽车库内设有自动灭火系统时，其防火分区的最大允许建筑面积可增加一倍。</w:t>
            </w:r>
          </w:p>
        </w:tc>
        <w:tc>
          <w:tcPr>
            <w:tcW w:w="4110" w:type="dxa"/>
            <w:tcMar>
              <w:left w:w="45" w:type="dxa"/>
              <w:right w:w="45" w:type="dxa"/>
            </w:tcMar>
          </w:tcPr>
          <w:p w:rsidR="00506ECC" w:rsidRDefault="00506ECC" w:rsidP="00506ECC">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506ECC" w:rsidRPr="004A7775" w:rsidRDefault="004A5FC2" w:rsidP="00506ECC">
            <w:r w:rsidRPr="004A7775">
              <w:rPr>
                <w:rFonts w:hint="eastAsia"/>
                <w:bCs/>
                <w:kern w:val="0"/>
                <w:szCs w:val="21"/>
              </w:rPr>
              <w:t>后勤</w:t>
            </w:r>
            <w:r w:rsidRPr="004A7775">
              <w:rPr>
                <w:bCs/>
                <w:kern w:val="0"/>
                <w:szCs w:val="21"/>
              </w:rPr>
              <w:t>基建处、</w:t>
            </w:r>
            <w:r w:rsidR="00B53D27">
              <w:rPr>
                <w:rFonts w:hint="eastAsia"/>
                <w:bCs/>
                <w:kern w:val="0"/>
                <w:szCs w:val="21"/>
              </w:rPr>
              <w:t>资产经营有限公司、</w:t>
            </w:r>
            <w:r w:rsidR="00964033" w:rsidRPr="004A7775">
              <w:rPr>
                <w:rFonts w:hint="eastAsia"/>
                <w:bCs/>
                <w:kern w:val="0"/>
                <w:szCs w:val="21"/>
              </w:rPr>
              <w:t>保卫部、良乡校区管理处</w:t>
            </w:r>
          </w:p>
        </w:tc>
      </w:tr>
      <w:tr w:rsidR="00506ECC" w:rsidTr="00167717">
        <w:trPr>
          <w:trHeight w:val="369"/>
          <w:jc w:val="center"/>
        </w:trPr>
        <w:tc>
          <w:tcPr>
            <w:tcW w:w="847" w:type="dxa"/>
            <w:tcMar>
              <w:left w:w="45" w:type="dxa"/>
              <w:right w:w="45" w:type="dxa"/>
            </w:tcMar>
            <w:vAlign w:val="center"/>
          </w:tcPr>
          <w:p w:rsidR="00506ECC" w:rsidRDefault="00506ECC" w:rsidP="00506ECC">
            <w:pPr>
              <w:widowControl/>
              <w:spacing w:line="300" w:lineRule="exact"/>
              <w:jc w:val="left"/>
              <w:rPr>
                <w:bCs/>
                <w:kern w:val="0"/>
                <w:szCs w:val="21"/>
              </w:rPr>
            </w:pPr>
            <w:r>
              <w:rPr>
                <w:rFonts w:hint="eastAsia"/>
                <w:bCs/>
                <w:kern w:val="0"/>
                <w:szCs w:val="21"/>
              </w:rPr>
              <w:t>3.5.4</w:t>
            </w:r>
          </w:p>
        </w:tc>
        <w:tc>
          <w:tcPr>
            <w:tcW w:w="6840" w:type="dxa"/>
            <w:tcMar>
              <w:left w:w="45" w:type="dxa"/>
              <w:right w:w="45" w:type="dxa"/>
            </w:tcMar>
          </w:tcPr>
          <w:p w:rsidR="00506ECC" w:rsidRPr="000262FF" w:rsidRDefault="00506ECC" w:rsidP="00506ECC">
            <w:pPr>
              <w:rPr>
                <w:b/>
                <w:color w:val="FF0000"/>
                <w:kern w:val="0"/>
                <w:szCs w:val="21"/>
              </w:rPr>
            </w:pPr>
            <w:r w:rsidRPr="000262FF">
              <w:rPr>
                <w:rFonts w:hint="eastAsia"/>
                <w:color w:val="FF0000"/>
              </w:rPr>
              <w:t>地下建筑内每个防火分区的安全出口数目不应少于</w:t>
            </w:r>
            <w:r w:rsidRPr="000262FF">
              <w:rPr>
                <w:color w:val="FF0000"/>
              </w:rPr>
              <w:t>2</w:t>
            </w:r>
            <w:r w:rsidRPr="000262FF">
              <w:rPr>
                <w:rFonts w:hint="eastAsia"/>
                <w:color w:val="FF0000"/>
              </w:rPr>
              <w:t>个。</w:t>
            </w:r>
          </w:p>
        </w:tc>
        <w:tc>
          <w:tcPr>
            <w:tcW w:w="4110" w:type="dxa"/>
            <w:tcMar>
              <w:left w:w="45" w:type="dxa"/>
              <w:right w:w="45" w:type="dxa"/>
            </w:tcMar>
          </w:tcPr>
          <w:p w:rsidR="00506ECC" w:rsidRDefault="00506ECC" w:rsidP="00506ECC">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506ECC" w:rsidRPr="004A7775" w:rsidRDefault="004A5FC2" w:rsidP="00506ECC">
            <w:r w:rsidRPr="004A7775">
              <w:rPr>
                <w:rFonts w:hint="eastAsia"/>
                <w:bCs/>
                <w:kern w:val="0"/>
                <w:szCs w:val="21"/>
              </w:rPr>
              <w:t>后勤</w:t>
            </w:r>
            <w:r w:rsidRPr="004A7775">
              <w:rPr>
                <w:bCs/>
                <w:kern w:val="0"/>
                <w:szCs w:val="21"/>
              </w:rPr>
              <w:t>基建处、</w:t>
            </w:r>
            <w:r w:rsidR="00B53D27">
              <w:rPr>
                <w:rFonts w:hint="eastAsia"/>
                <w:bCs/>
                <w:kern w:val="0"/>
                <w:szCs w:val="21"/>
              </w:rPr>
              <w:t>资产经营有限公司、</w:t>
            </w:r>
            <w:r w:rsidR="00964033" w:rsidRPr="004A7775">
              <w:rPr>
                <w:rFonts w:hint="eastAsia"/>
                <w:bCs/>
                <w:kern w:val="0"/>
                <w:szCs w:val="21"/>
              </w:rPr>
              <w:t>保卫部、良乡校区管理处</w:t>
            </w:r>
          </w:p>
        </w:tc>
      </w:tr>
      <w:tr w:rsidR="00506ECC" w:rsidTr="00167717">
        <w:trPr>
          <w:trHeight w:val="369"/>
          <w:jc w:val="center"/>
        </w:trPr>
        <w:tc>
          <w:tcPr>
            <w:tcW w:w="847" w:type="dxa"/>
            <w:tcMar>
              <w:left w:w="45" w:type="dxa"/>
              <w:right w:w="45" w:type="dxa"/>
            </w:tcMar>
            <w:vAlign w:val="center"/>
          </w:tcPr>
          <w:p w:rsidR="00506ECC" w:rsidRDefault="00506ECC" w:rsidP="00506ECC">
            <w:pPr>
              <w:widowControl/>
              <w:spacing w:line="300" w:lineRule="exact"/>
              <w:jc w:val="left"/>
              <w:rPr>
                <w:bCs/>
                <w:kern w:val="0"/>
                <w:szCs w:val="21"/>
              </w:rPr>
            </w:pPr>
            <w:r>
              <w:rPr>
                <w:rFonts w:hint="eastAsia"/>
                <w:bCs/>
                <w:kern w:val="0"/>
                <w:szCs w:val="21"/>
              </w:rPr>
              <w:t>3.5.5</w:t>
            </w:r>
          </w:p>
        </w:tc>
        <w:tc>
          <w:tcPr>
            <w:tcW w:w="6840" w:type="dxa"/>
            <w:tcMar>
              <w:left w:w="45" w:type="dxa"/>
              <w:right w:w="45" w:type="dxa"/>
            </w:tcMar>
          </w:tcPr>
          <w:p w:rsidR="00506ECC" w:rsidRPr="000262FF" w:rsidRDefault="00506ECC" w:rsidP="00506ECC">
            <w:pPr>
              <w:rPr>
                <w:b/>
                <w:color w:val="FF0000"/>
                <w:kern w:val="0"/>
                <w:szCs w:val="21"/>
              </w:rPr>
            </w:pPr>
            <w:r w:rsidRPr="000262FF">
              <w:rPr>
                <w:rFonts w:hint="eastAsia"/>
                <w:color w:val="FF0000"/>
              </w:rPr>
              <w:t>汽车库的人员安全出口和汽车疏散出口应分开设置。设在民用建筑内的汽</w:t>
            </w:r>
            <w:r w:rsidRPr="000262FF">
              <w:rPr>
                <w:rFonts w:hint="eastAsia"/>
                <w:color w:val="FF0000"/>
              </w:rPr>
              <w:lastRenderedPageBreak/>
              <w:t>车库，其车辆疏散出口应与其他部分的人员安全出口分开设置。</w:t>
            </w:r>
          </w:p>
        </w:tc>
        <w:tc>
          <w:tcPr>
            <w:tcW w:w="4110" w:type="dxa"/>
            <w:tcMar>
              <w:left w:w="45" w:type="dxa"/>
              <w:right w:w="45" w:type="dxa"/>
            </w:tcMar>
          </w:tcPr>
          <w:p w:rsidR="00506ECC" w:rsidRDefault="00506ECC" w:rsidP="00506ECC">
            <w:r w:rsidRPr="005171F8">
              <w:rPr>
                <w:rFonts w:hint="eastAsia"/>
                <w:bCs/>
                <w:kern w:val="0"/>
                <w:szCs w:val="21"/>
              </w:rPr>
              <w:lastRenderedPageBreak/>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506ECC" w:rsidRPr="004A7775" w:rsidRDefault="004A5FC2" w:rsidP="00506ECC">
            <w:r w:rsidRPr="004A7775">
              <w:rPr>
                <w:rFonts w:hint="eastAsia"/>
                <w:bCs/>
                <w:kern w:val="0"/>
                <w:szCs w:val="21"/>
              </w:rPr>
              <w:t>后勤</w:t>
            </w:r>
            <w:r w:rsidRPr="004A7775">
              <w:rPr>
                <w:bCs/>
                <w:kern w:val="0"/>
                <w:szCs w:val="21"/>
              </w:rPr>
              <w:t>基建处、</w:t>
            </w:r>
            <w:r w:rsidR="00B53D27">
              <w:rPr>
                <w:rFonts w:hint="eastAsia"/>
                <w:bCs/>
                <w:kern w:val="0"/>
                <w:szCs w:val="21"/>
              </w:rPr>
              <w:t>资产经营有限公司、</w:t>
            </w:r>
            <w:r w:rsidR="00964033" w:rsidRPr="004A7775">
              <w:rPr>
                <w:rFonts w:hint="eastAsia"/>
                <w:bCs/>
                <w:kern w:val="0"/>
                <w:szCs w:val="21"/>
              </w:rPr>
              <w:lastRenderedPageBreak/>
              <w:t>保卫部、良乡校区管理处</w:t>
            </w:r>
          </w:p>
        </w:tc>
      </w:tr>
      <w:tr w:rsidR="00506ECC" w:rsidTr="00167717">
        <w:trPr>
          <w:trHeight w:val="369"/>
          <w:jc w:val="center"/>
        </w:trPr>
        <w:tc>
          <w:tcPr>
            <w:tcW w:w="847" w:type="dxa"/>
            <w:tcMar>
              <w:left w:w="45" w:type="dxa"/>
              <w:right w:w="45" w:type="dxa"/>
            </w:tcMar>
            <w:vAlign w:val="center"/>
          </w:tcPr>
          <w:p w:rsidR="00506ECC" w:rsidRDefault="00506ECC" w:rsidP="00506ECC">
            <w:pPr>
              <w:widowControl/>
              <w:spacing w:line="300" w:lineRule="exact"/>
              <w:jc w:val="left"/>
              <w:rPr>
                <w:bCs/>
                <w:kern w:val="0"/>
                <w:szCs w:val="21"/>
              </w:rPr>
            </w:pPr>
            <w:r>
              <w:rPr>
                <w:rFonts w:hint="eastAsia"/>
                <w:bCs/>
                <w:kern w:val="0"/>
                <w:szCs w:val="21"/>
              </w:rPr>
              <w:lastRenderedPageBreak/>
              <w:t>3.5.6</w:t>
            </w:r>
          </w:p>
        </w:tc>
        <w:tc>
          <w:tcPr>
            <w:tcW w:w="6840" w:type="dxa"/>
            <w:tcMar>
              <w:left w:w="45" w:type="dxa"/>
              <w:right w:w="45" w:type="dxa"/>
            </w:tcMar>
          </w:tcPr>
          <w:p w:rsidR="00506ECC" w:rsidRPr="000262FF" w:rsidRDefault="00506ECC" w:rsidP="00506ECC">
            <w:pPr>
              <w:rPr>
                <w:b/>
                <w:color w:val="FF0000"/>
                <w:kern w:val="0"/>
                <w:szCs w:val="21"/>
              </w:rPr>
            </w:pPr>
            <w:r w:rsidRPr="000262FF">
              <w:rPr>
                <w:rFonts w:hint="eastAsia"/>
                <w:color w:val="FF0000"/>
              </w:rPr>
              <w:t>两个汽车疏散出口之间的间距不应小于</w:t>
            </w:r>
            <w:r w:rsidRPr="000262FF">
              <w:rPr>
                <w:color w:val="FF0000"/>
              </w:rPr>
              <w:t>10m</w:t>
            </w:r>
            <w:r w:rsidRPr="000262FF">
              <w:rPr>
                <w:rFonts w:hint="eastAsia"/>
                <w:color w:val="FF0000"/>
              </w:rPr>
              <w:t>；两个汽车坡道毗邻设置时应采用防火隔墙隔开。</w:t>
            </w:r>
          </w:p>
        </w:tc>
        <w:tc>
          <w:tcPr>
            <w:tcW w:w="4110" w:type="dxa"/>
            <w:tcMar>
              <w:left w:w="45" w:type="dxa"/>
              <w:right w:w="45" w:type="dxa"/>
            </w:tcMar>
          </w:tcPr>
          <w:p w:rsidR="00506ECC" w:rsidRDefault="00506ECC" w:rsidP="00506ECC">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506ECC" w:rsidRPr="004A7775" w:rsidRDefault="004A5FC2" w:rsidP="00506ECC">
            <w:r w:rsidRPr="004A7775">
              <w:rPr>
                <w:rFonts w:hint="eastAsia"/>
                <w:bCs/>
                <w:kern w:val="0"/>
                <w:szCs w:val="21"/>
              </w:rPr>
              <w:t>后勤</w:t>
            </w:r>
            <w:r w:rsidRPr="004A7775">
              <w:rPr>
                <w:bCs/>
                <w:kern w:val="0"/>
                <w:szCs w:val="21"/>
              </w:rPr>
              <w:t>基建处、</w:t>
            </w:r>
            <w:r w:rsidR="00B53D27">
              <w:rPr>
                <w:rFonts w:hint="eastAsia"/>
                <w:bCs/>
                <w:kern w:val="0"/>
                <w:szCs w:val="21"/>
              </w:rPr>
              <w:t>资产经营有限公司、</w:t>
            </w:r>
            <w:r w:rsidR="00964033" w:rsidRPr="004A7775">
              <w:rPr>
                <w:rFonts w:hint="eastAsia"/>
                <w:bCs/>
                <w:kern w:val="0"/>
                <w:szCs w:val="21"/>
              </w:rPr>
              <w:t>保卫部、良乡校区管理处</w:t>
            </w:r>
          </w:p>
        </w:tc>
      </w:tr>
      <w:tr w:rsidR="00506ECC" w:rsidTr="00167717">
        <w:trPr>
          <w:trHeight w:val="369"/>
          <w:jc w:val="center"/>
        </w:trPr>
        <w:tc>
          <w:tcPr>
            <w:tcW w:w="847" w:type="dxa"/>
            <w:tcMar>
              <w:left w:w="45" w:type="dxa"/>
              <w:right w:w="45" w:type="dxa"/>
            </w:tcMar>
            <w:vAlign w:val="center"/>
          </w:tcPr>
          <w:p w:rsidR="00506ECC" w:rsidRDefault="00506ECC" w:rsidP="00506ECC">
            <w:r>
              <w:rPr>
                <w:rFonts w:hint="eastAsia"/>
              </w:rPr>
              <w:t>3.5.7</w:t>
            </w:r>
          </w:p>
        </w:tc>
        <w:tc>
          <w:tcPr>
            <w:tcW w:w="6840" w:type="dxa"/>
            <w:tcMar>
              <w:left w:w="45" w:type="dxa"/>
              <w:right w:w="45" w:type="dxa"/>
            </w:tcMar>
          </w:tcPr>
          <w:p w:rsidR="00506ECC" w:rsidRPr="000262FF" w:rsidRDefault="00506ECC" w:rsidP="00506ECC">
            <w:pPr>
              <w:rPr>
                <w:color w:val="FF0000"/>
              </w:rPr>
            </w:pPr>
            <w:r w:rsidRPr="000262FF">
              <w:rPr>
                <w:rFonts w:hint="eastAsia"/>
                <w:color w:val="FF0000"/>
              </w:rPr>
              <w:t>地下汽车库</w:t>
            </w:r>
            <w:r w:rsidRPr="000262FF">
              <w:rPr>
                <w:rFonts w:hint="eastAsia"/>
                <w:bCs/>
                <w:color w:val="FF0000"/>
                <w:szCs w:val="21"/>
              </w:rPr>
              <w:t>内火灾探测器的设置应符合《火灾自动报警系统设计规范》</w:t>
            </w:r>
            <w:r w:rsidRPr="000262FF">
              <w:rPr>
                <w:rFonts w:hint="eastAsia"/>
                <w:bCs/>
                <w:color w:val="FF0000"/>
                <w:szCs w:val="21"/>
              </w:rPr>
              <w:t xml:space="preserve"> GB50116-2013</w:t>
            </w:r>
            <w:r w:rsidRPr="000262FF">
              <w:rPr>
                <w:rFonts w:hint="eastAsia"/>
                <w:bCs/>
                <w:color w:val="FF0000"/>
                <w:szCs w:val="21"/>
              </w:rPr>
              <w:t>。</w:t>
            </w:r>
          </w:p>
        </w:tc>
        <w:tc>
          <w:tcPr>
            <w:tcW w:w="4110" w:type="dxa"/>
            <w:tcMar>
              <w:left w:w="45" w:type="dxa"/>
              <w:right w:w="45" w:type="dxa"/>
            </w:tcMar>
          </w:tcPr>
          <w:p w:rsidR="00506ECC" w:rsidRDefault="00506ECC" w:rsidP="00506ECC">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506ECC" w:rsidRPr="004A7775" w:rsidRDefault="004A5FC2" w:rsidP="00506ECC">
            <w:r w:rsidRPr="004A7775">
              <w:rPr>
                <w:rFonts w:hint="eastAsia"/>
                <w:bCs/>
                <w:kern w:val="0"/>
                <w:szCs w:val="21"/>
              </w:rPr>
              <w:t>后勤</w:t>
            </w:r>
            <w:r w:rsidRPr="004A7775">
              <w:rPr>
                <w:bCs/>
                <w:kern w:val="0"/>
                <w:szCs w:val="21"/>
              </w:rPr>
              <w:t>基建处、</w:t>
            </w:r>
            <w:r w:rsidR="00B53D27">
              <w:rPr>
                <w:rFonts w:hint="eastAsia"/>
                <w:bCs/>
                <w:kern w:val="0"/>
                <w:szCs w:val="21"/>
              </w:rPr>
              <w:t>资产经营有限公司、</w:t>
            </w:r>
            <w:r w:rsidR="00964033" w:rsidRPr="004A7775">
              <w:rPr>
                <w:rFonts w:hint="eastAsia"/>
                <w:bCs/>
                <w:kern w:val="0"/>
                <w:szCs w:val="21"/>
              </w:rPr>
              <w:t>保卫部、良乡校区管理处</w:t>
            </w:r>
          </w:p>
        </w:tc>
      </w:tr>
      <w:tr w:rsidR="00506ECC" w:rsidTr="00167717">
        <w:trPr>
          <w:trHeight w:val="369"/>
          <w:jc w:val="center"/>
        </w:trPr>
        <w:tc>
          <w:tcPr>
            <w:tcW w:w="847" w:type="dxa"/>
            <w:tcMar>
              <w:left w:w="45" w:type="dxa"/>
              <w:right w:w="45" w:type="dxa"/>
            </w:tcMar>
            <w:vAlign w:val="center"/>
          </w:tcPr>
          <w:p w:rsidR="00506ECC" w:rsidRDefault="00506ECC" w:rsidP="00506ECC">
            <w:pPr>
              <w:widowControl/>
              <w:spacing w:line="300" w:lineRule="exact"/>
              <w:jc w:val="left"/>
              <w:rPr>
                <w:bCs/>
                <w:kern w:val="0"/>
                <w:szCs w:val="21"/>
              </w:rPr>
            </w:pPr>
            <w:r>
              <w:rPr>
                <w:rFonts w:hint="eastAsia"/>
                <w:bCs/>
                <w:kern w:val="0"/>
                <w:szCs w:val="21"/>
              </w:rPr>
              <w:t>3.5.8</w:t>
            </w:r>
          </w:p>
        </w:tc>
        <w:tc>
          <w:tcPr>
            <w:tcW w:w="6840" w:type="dxa"/>
            <w:tcMar>
              <w:left w:w="45" w:type="dxa"/>
              <w:right w:w="45" w:type="dxa"/>
            </w:tcMar>
          </w:tcPr>
          <w:p w:rsidR="00506ECC" w:rsidRPr="000262FF" w:rsidRDefault="00506ECC" w:rsidP="00506ECC">
            <w:pPr>
              <w:rPr>
                <w:b/>
                <w:color w:val="FF0000"/>
                <w:kern w:val="0"/>
                <w:szCs w:val="21"/>
              </w:rPr>
            </w:pPr>
            <w:r w:rsidRPr="000262FF">
              <w:rPr>
                <w:rFonts w:hint="eastAsia"/>
                <w:color w:val="FF0000"/>
              </w:rPr>
              <w:t>面积超过</w:t>
            </w:r>
            <w:r w:rsidRPr="000262FF">
              <w:rPr>
                <w:color w:val="FF0000"/>
              </w:rPr>
              <w:t>2000m</w:t>
            </w:r>
            <w:r w:rsidRPr="000262FF">
              <w:rPr>
                <w:color w:val="FF0000"/>
                <w:vertAlign w:val="superscript"/>
              </w:rPr>
              <w:t>2</w:t>
            </w:r>
            <w:r w:rsidRPr="000262FF">
              <w:rPr>
                <w:rFonts w:hint="eastAsia"/>
                <w:color w:val="FF0000"/>
              </w:rPr>
              <w:t>的地下汽车库应设置机械排烟系统。</w:t>
            </w:r>
          </w:p>
        </w:tc>
        <w:tc>
          <w:tcPr>
            <w:tcW w:w="4110" w:type="dxa"/>
            <w:tcMar>
              <w:left w:w="45" w:type="dxa"/>
              <w:right w:w="45" w:type="dxa"/>
            </w:tcMar>
          </w:tcPr>
          <w:p w:rsidR="00506ECC" w:rsidRDefault="00506ECC" w:rsidP="00506ECC">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506ECC" w:rsidRPr="004A7775" w:rsidRDefault="004A5FC2" w:rsidP="00506ECC">
            <w:r w:rsidRPr="004A7775">
              <w:rPr>
                <w:rFonts w:hint="eastAsia"/>
                <w:bCs/>
                <w:kern w:val="0"/>
                <w:szCs w:val="21"/>
              </w:rPr>
              <w:t>后勤</w:t>
            </w:r>
            <w:r w:rsidRPr="004A7775">
              <w:rPr>
                <w:bCs/>
                <w:kern w:val="0"/>
                <w:szCs w:val="21"/>
              </w:rPr>
              <w:t>基建处、</w:t>
            </w:r>
            <w:r w:rsidR="00B53D27">
              <w:rPr>
                <w:rFonts w:hint="eastAsia"/>
                <w:bCs/>
                <w:kern w:val="0"/>
                <w:szCs w:val="21"/>
              </w:rPr>
              <w:t>资产经营有限公司、</w:t>
            </w:r>
            <w:r w:rsidR="00964033" w:rsidRPr="004A7775">
              <w:rPr>
                <w:rFonts w:hint="eastAsia"/>
                <w:bCs/>
                <w:kern w:val="0"/>
                <w:szCs w:val="21"/>
              </w:rPr>
              <w:t>保卫部、良乡校区管理处</w:t>
            </w:r>
          </w:p>
        </w:tc>
      </w:tr>
      <w:tr w:rsidR="00506ECC" w:rsidTr="00167717">
        <w:trPr>
          <w:trHeight w:val="369"/>
          <w:jc w:val="center"/>
        </w:trPr>
        <w:tc>
          <w:tcPr>
            <w:tcW w:w="847" w:type="dxa"/>
            <w:tcMar>
              <w:left w:w="45" w:type="dxa"/>
              <w:right w:w="45" w:type="dxa"/>
            </w:tcMar>
            <w:vAlign w:val="center"/>
          </w:tcPr>
          <w:p w:rsidR="00506ECC" w:rsidRDefault="00506ECC" w:rsidP="00506ECC">
            <w:pPr>
              <w:widowControl/>
              <w:spacing w:line="300" w:lineRule="exact"/>
              <w:jc w:val="left"/>
              <w:rPr>
                <w:bCs/>
                <w:kern w:val="0"/>
                <w:szCs w:val="21"/>
              </w:rPr>
            </w:pPr>
            <w:r>
              <w:rPr>
                <w:rFonts w:hint="eastAsia"/>
                <w:bCs/>
                <w:kern w:val="0"/>
                <w:szCs w:val="21"/>
              </w:rPr>
              <w:t>3.5.9</w:t>
            </w:r>
          </w:p>
        </w:tc>
        <w:tc>
          <w:tcPr>
            <w:tcW w:w="6840" w:type="dxa"/>
            <w:tcMar>
              <w:left w:w="45" w:type="dxa"/>
              <w:right w:w="45" w:type="dxa"/>
            </w:tcMar>
          </w:tcPr>
          <w:p w:rsidR="00506ECC" w:rsidRPr="000262FF" w:rsidRDefault="00506ECC" w:rsidP="00506ECC">
            <w:pPr>
              <w:rPr>
                <w:b/>
                <w:color w:val="FF0000"/>
                <w:kern w:val="0"/>
                <w:szCs w:val="21"/>
              </w:rPr>
            </w:pPr>
            <w:r w:rsidRPr="000262FF">
              <w:rPr>
                <w:rFonts w:hint="eastAsia"/>
                <w:color w:val="FF0000"/>
              </w:rPr>
              <w:t>汽车疏散坡道的宽度不应小于</w:t>
            </w:r>
            <w:r w:rsidRPr="000262FF">
              <w:rPr>
                <w:color w:val="FF0000"/>
              </w:rPr>
              <w:t>4m</w:t>
            </w:r>
            <w:r w:rsidRPr="000262FF">
              <w:rPr>
                <w:rFonts w:hint="eastAsia"/>
                <w:color w:val="FF0000"/>
              </w:rPr>
              <w:t>。</w:t>
            </w:r>
          </w:p>
        </w:tc>
        <w:tc>
          <w:tcPr>
            <w:tcW w:w="4110" w:type="dxa"/>
            <w:tcMar>
              <w:left w:w="45" w:type="dxa"/>
              <w:right w:w="45" w:type="dxa"/>
            </w:tcMar>
          </w:tcPr>
          <w:p w:rsidR="00506ECC" w:rsidRDefault="00506ECC" w:rsidP="00506ECC">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506ECC" w:rsidRPr="004A7775" w:rsidRDefault="004A5FC2" w:rsidP="00506ECC">
            <w:r w:rsidRPr="004A7775">
              <w:rPr>
                <w:rFonts w:hint="eastAsia"/>
                <w:bCs/>
                <w:kern w:val="0"/>
                <w:szCs w:val="21"/>
              </w:rPr>
              <w:t>后勤</w:t>
            </w:r>
            <w:r w:rsidRPr="004A7775">
              <w:rPr>
                <w:bCs/>
                <w:kern w:val="0"/>
                <w:szCs w:val="21"/>
              </w:rPr>
              <w:t>基建处、</w:t>
            </w:r>
            <w:r w:rsidR="00B53D27">
              <w:rPr>
                <w:rFonts w:hint="eastAsia"/>
                <w:bCs/>
                <w:kern w:val="0"/>
                <w:szCs w:val="21"/>
              </w:rPr>
              <w:t>资产经营有限公司、</w:t>
            </w:r>
            <w:r w:rsidR="00964033" w:rsidRPr="004A7775">
              <w:rPr>
                <w:rFonts w:hint="eastAsia"/>
                <w:bCs/>
                <w:kern w:val="0"/>
                <w:szCs w:val="21"/>
              </w:rPr>
              <w:t>保卫部、良乡校区管理处</w:t>
            </w:r>
          </w:p>
        </w:tc>
      </w:tr>
      <w:tr w:rsidR="00506ECC" w:rsidTr="00167717">
        <w:trPr>
          <w:trHeight w:val="369"/>
          <w:jc w:val="center"/>
        </w:trPr>
        <w:tc>
          <w:tcPr>
            <w:tcW w:w="847" w:type="dxa"/>
            <w:tcMar>
              <w:left w:w="45" w:type="dxa"/>
              <w:right w:w="45" w:type="dxa"/>
            </w:tcMar>
            <w:vAlign w:val="center"/>
          </w:tcPr>
          <w:p w:rsidR="00506ECC" w:rsidRDefault="00506ECC" w:rsidP="00506ECC">
            <w:pPr>
              <w:widowControl/>
              <w:spacing w:line="300" w:lineRule="exact"/>
              <w:jc w:val="left"/>
              <w:rPr>
                <w:bCs/>
                <w:kern w:val="0"/>
                <w:szCs w:val="21"/>
              </w:rPr>
            </w:pPr>
            <w:r>
              <w:rPr>
                <w:rFonts w:hint="eastAsia"/>
                <w:bCs/>
                <w:kern w:val="0"/>
                <w:szCs w:val="21"/>
              </w:rPr>
              <w:t>3.5.10</w:t>
            </w:r>
          </w:p>
        </w:tc>
        <w:tc>
          <w:tcPr>
            <w:tcW w:w="6840" w:type="dxa"/>
            <w:tcMar>
              <w:left w:w="45" w:type="dxa"/>
              <w:right w:w="45" w:type="dxa"/>
            </w:tcMar>
          </w:tcPr>
          <w:p w:rsidR="00506ECC" w:rsidRPr="000262FF" w:rsidRDefault="00506ECC" w:rsidP="00506ECC">
            <w:pPr>
              <w:rPr>
                <w:b/>
                <w:color w:val="FF0000"/>
                <w:kern w:val="0"/>
                <w:szCs w:val="21"/>
              </w:rPr>
            </w:pPr>
            <w:r w:rsidRPr="000262FF">
              <w:rPr>
                <w:rFonts w:hint="eastAsia"/>
                <w:color w:val="FF0000"/>
              </w:rPr>
              <w:t>汽车库内应设火灾应急照明和疏散指示标志。火灾应急照明和疏散指示标志，可采用蓄电池作备用电源，但其连续供电时间不应少于</w:t>
            </w:r>
            <w:r w:rsidRPr="000262FF">
              <w:rPr>
                <w:rFonts w:hint="eastAsia"/>
                <w:color w:val="FF0000"/>
              </w:rPr>
              <w:t>3</w:t>
            </w:r>
            <w:r w:rsidRPr="000262FF">
              <w:rPr>
                <w:color w:val="FF0000"/>
              </w:rPr>
              <w:t>0min</w:t>
            </w:r>
            <w:r w:rsidRPr="000262FF">
              <w:rPr>
                <w:rFonts w:hint="eastAsia"/>
                <w:color w:val="FF0000"/>
              </w:rPr>
              <w:t>。</w:t>
            </w:r>
          </w:p>
        </w:tc>
        <w:tc>
          <w:tcPr>
            <w:tcW w:w="4110" w:type="dxa"/>
            <w:tcMar>
              <w:left w:w="45" w:type="dxa"/>
              <w:right w:w="45" w:type="dxa"/>
            </w:tcMar>
          </w:tcPr>
          <w:p w:rsidR="00506ECC" w:rsidRDefault="00506ECC" w:rsidP="00506ECC">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506ECC" w:rsidRPr="004A7775" w:rsidRDefault="004A5FC2" w:rsidP="00506ECC">
            <w:r w:rsidRPr="004A7775">
              <w:rPr>
                <w:rFonts w:hint="eastAsia"/>
                <w:bCs/>
                <w:kern w:val="0"/>
                <w:szCs w:val="21"/>
              </w:rPr>
              <w:t>后勤</w:t>
            </w:r>
            <w:r w:rsidRPr="004A7775">
              <w:rPr>
                <w:bCs/>
                <w:kern w:val="0"/>
                <w:szCs w:val="21"/>
              </w:rPr>
              <w:t>基建处、</w:t>
            </w:r>
            <w:r w:rsidR="00B53D27">
              <w:rPr>
                <w:rFonts w:hint="eastAsia"/>
                <w:bCs/>
                <w:kern w:val="0"/>
                <w:szCs w:val="21"/>
              </w:rPr>
              <w:t>资产经营有限公司、</w:t>
            </w:r>
            <w:r w:rsidR="00964033" w:rsidRPr="004A7775">
              <w:rPr>
                <w:rFonts w:hint="eastAsia"/>
                <w:bCs/>
                <w:kern w:val="0"/>
                <w:szCs w:val="21"/>
              </w:rPr>
              <w:t>保卫部、良乡校区管理处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
                <w:kern w:val="0"/>
                <w:szCs w:val="21"/>
              </w:rPr>
            </w:pPr>
            <w:r>
              <w:rPr>
                <w:rFonts w:hint="eastAsia"/>
                <w:b/>
                <w:kern w:val="0"/>
                <w:szCs w:val="21"/>
              </w:rPr>
              <w:t>3.6</w:t>
            </w:r>
          </w:p>
        </w:tc>
        <w:tc>
          <w:tcPr>
            <w:tcW w:w="6840" w:type="dxa"/>
            <w:tcMar>
              <w:left w:w="45" w:type="dxa"/>
              <w:right w:w="45" w:type="dxa"/>
            </w:tcMar>
            <w:vAlign w:val="center"/>
          </w:tcPr>
          <w:p w:rsidR="00DB4D7E" w:rsidRDefault="00DB4D7E" w:rsidP="00DB4D7E">
            <w:pPr>
              <w:rPr>
                <w:b/>
                <w:kern w:val="0"/>
                <w:szCs w:val="21"/>
              </w:rPr>
            </w:pPr>
            <w:r>
              <w:rPr>
                <w:rFonts w:hint="eastAsia"/>
                <w:b/>
              </w:rPr>
              <w:t>机械制造场所</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3.6.1</w:t>
            </w:r>
          </w:p>
        </w:tc>
        <w:tc>
          <w:tcPr>
            <w:tcW w:w="6840" w:type="dxa"/>
            <w:tcMar>
              <w:left w:w="45" w:type="dxa"/>
              <w:right w:w="45" w:type="dxa"/>
            </w:tcMar>
            <w:vAlign w:val="center"/>
          </w:tcPr>
          <w:p w:rsidR="00DB4D7E" w:rsidRDefault="00DB4D7E" w:rsidP="00DB4D7E">
            <w:pPr>
              <w:rPr>
                <w:b/>
                <w:kern w:val="0"/>
                <w:szCs w:val="21"/>
              </w:rPr>
            </w:pPr>
            <w:r>
              <w:rPr>
                <w:rFonts w:hint="eastAsia"/>
              </w:rPr>
              <w:t>厂房跨度大于</w:t>
            </w:r>
            <w:r>
              <w:rPr>
                <w:rFonts w:hint="eastAsia"/>
              </w:rPr>
              <w:t>12m</w:t>
            </w:r>
            <w:r>
              <w:rPr>
                <w:rFonts w:hint="eastAsia"/>
              </w:rPr>
              <w:t>时，单跨厂房的两边应有采光侧窗，窗户的宽度不小于开间长度的一半。多跨厂房相连，相连各跨应有天窗，跨与跨之间不得有墙封死。</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3.6.2</w:t>
            </w:r>
          </w:p>
        </w:tc>
        <w:tc>
          <w:tcPr>
            <w:tcW w:w="6840" w:type="dxa"/>
            <w:tcMar>
              <w:left w:w="45" w:type="dxa"/>
              <w:right w:w="45" w:type="dxa"/>
            </w:tcMar>
          </w:tcPr>
          <w:p w:rsidR="00DB4D7E" w:rsidRDefault="00DB4D7E" w:rsidP="00DB4D7E">
            <w:pPr>
              <w:rPr>
                <w:b/>
                <w:kern w:val="0"/>
                <w:szCs w:val="21"/>
              </w:rPr>
            </w:pPr>
            <w:r>
              <w:rPr>
                <w:rFonts w:hint="eastAsia"/>
              </w:rPr>
              <w:t>车间安全通道要求：通行汽车的宽度大于</w:t>
            </w:r>
            <w:r>
              <w:rPr>
                <w:rFonts w:hint="eastAsia"/>
              </w:rPr>
              <w:t>3m</w:t>
            </w:r>
            <w:r>
              <w:rPr>
                <w:rFonts w:hint="eastAsia"/>
              </w:rPr>
              <w:t>，通行电瓶车的宽度大于</w:t>
            </w:r>
            <w:r>
              <w:rPr>
                <w:rFonts w:hint="eastAsia"/>
              </w:rPr>
              <w:t>1.8m</w:t>
            </w:r>
            <w:r>
              <w:rPr>
                <w:rFonts w:hint="eastAsia"/>
              </w:rPr>
              <w:t>，通行手推车、三轮车的宽度大于</w:t>
            </w:r>
            <w:r>
              <w:rPr>
                <w:rFonts w:hint="eastAsia"/>
              </w:rPr>
              <w:t>1.5m</w:t>
            </w:r>
            <w:r>
              <w:rPr>
                <w:rFonts w:hint="eastAsia"/>
              </w:rPr>
              <w:t>，一般人行通道大于</w:t>
            </w:r>
            <w:r>
              <w:rPr>
                <w:rFonts w:hint="eastAsia"/>
              </w:rPr>
              <w:t>1m</w:t>
            </w:r>
            <w:r>
              <w:rPr>
                <w:rFonts w:hint="eastAsia"/>
              </w:rPr>
              <w:t>。</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3.6.3</w:t>
            </w:r>
          </w:p>
        </w:tc>
        <w:tc>
          <w:tcPr>
            <w:tcW w:w="6840" w:type="dxa"/>
            <w:tcMar>
              <w:left w:w="45" w:type="dxa"/>
              <w:right w:w="45" w:type="dxa"/>
            </w:tcMar>
          </w:tcPr>
          <w:p w:rsidR="00DB4D7E" w:rsidRDefault="00DB4D7E" w:rsidP="00DB4D7E">
            <w:pPr>
              <w:rPr>
                <w:b/>
                <w:kern w:val="0"/>
                <w:szCs w:val="21"/>
              </w:rPr>
            </w:pPr>
            <w:r>
              <w:rPr>
                <w:rFonts w:hint="eastAsia"/>
              </w:rPr>
              <w:t>车间通道应划线标记，路面应平整，无台阶、坑、沟和突出路面的管线，废油、废水、废物等应及时清理干净。</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3.6.4</w:t>
            </w:r>
          </w:p>
        </w:tc>
        <w:tc>
          <w:tcPr>
            <w:tcW w:w="6840" w:type="dxa"/>
            <w:tcMar>
              <w:left w:w="45" w:type="dxa"/>
              <w:right w:w="45" w:type="dxa"/>
            </w:tcMar>
          </w:tcPr>
          <w:p w:rsidR="00DB4D7E" w:rsidRDefault="00DB4D7E" w:rsidP="00DB4D7E">
            <w:pPr>
              <w:rPr>
                <w:b/>
                <w:kern w:val="0"/>
                <w:szCs w:val="21"/>
              </w:rPr>
            </w:pPr>
            <w:r>
              <w:rPr>
                <w:rFonts w:hint="eastAsia"/>
              </w:rPr>
              <w:t>为生产而设的深</w:t>
            </w:r>
            <w:r>
              <w:t>&gt;</w:t>
            </w:r>
            <w:r>
              <w:rPr>
                <w:rFonts w:hint="eastAsia"/>
              </w:rPr>
              <w:t>0.2m</w:t>
            </w:r>
            <w:r>
              <w:rPr>
                <w:rFonts w:hint="eastAsia"/>
              </w:rPr>
              <w:t>、宽</w:t>
            </w:r>
            <w:r>
              <w:t>&gt;</w:t>
            </w:r>
            <w:r>
              <w:rPr>
                <w:rFonts w:hint="eastAsia"/>
              </w:rPr>
              <w:t>0.1m</w:t>
            </w:r>
            <w:r>
              <w:rPr>
                <w:rFonts w:hint="eastAsia"/>
              </w:rPr>
              <w:t>的坑、壕、池应有可靠的防护栏或盖板，夜间应有照明。</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3.6.5</w:t>
            </w:r>
          </w:p>
        </w:tc>
        <w:tc>
          <w:tcPr>
            <w:tcW w:w="6840" w:type="dxa"/>
            <w:tcMar>
              <w:left w:w="45" w:type="dxa"/>
              <w:right w:w="45" w:type="dxa"/>
            </w:tcMar>
          </w:tcPr>
          <w:p w:rsidR="00DB4D7E" w:rsidRDefault="00DB4D7E" w:rsidP="00DB4D7E">
            <w:pPr>
              <w:rPr>
                <w:b/>
                <w:kern w:val="0"/>
                <w:szCs w:val="21"/>
              </w:rPr>
            </w:pPr>
            <w:r>
              <w:rPr>
                <w:rFonts w:hint="eastAsia"/>
              </w:rPr>
              <w:t>设备间距：大型设备（最大外形尺寸</w:t>
            </w:r>
            <w:r>
              <w:t>&gt;</w:t>
            </w:r>
            <w:r>
              <w:rPr>
                <w:rFonts w:hint="eastAsia"/>
              </w:rPr>
              <w:t>12m</w:t>
            </w:r>
            <w:r>
              <w:rPr>
                <w:rFonts w:hint="eastAsia"/>
              </w:rPr>
              <w:t>）间距</w:t>
            </w:r>
            <w:r>
              <w:t>&gt;</w:t>
            </w:r>
            <w:r>
              <w:rPr>
                <w:rFonts w:hint="eastAsia"/>
              </w:rPr>
              <w:t>2m</w:t>
            </w:r>
            <w:r>
              <w:rPr>
                <w:rFonts w:hint="eastAsia"/>
              </w:rPr>
              <w:t>，中型设备（尺寸</w:t>
            </w:r>
            <w:r>
              <w:rPr>
                <w:rFonts w:hint="eastAsia"/>
              </w:rPr>
              <w:t>6</w:t>
            </w:r>
            <w:r>
              <w:rPr>
                <w:rFonts w:hint="eastAsia"/>
              </w:rPr>
              <w:t>～</w:t>
            </w:r>
            <w:r>
              <w:rPr>
                <w:rFonts w:hint="eastAsia"/>
              </w:rPr>
              <w:t>12m</w:t>
            </w:r>
            <w:r>
              <w:rPr>
                <w:rFonts w:hint="eastAsia"/>
              </w:rPr>
              <w:t>）</w:t>
            </w:r>
            <w:r>
              <w:rPr>
                <w:rFonts w:ascii="宋体" w:hAnsi="宋体" w:hint="eastAsia"/>
              </w:rPr>
              <w:t>≥</w:t>
            </w:r>
            <w:r>
              <w:rPr>
                <w:rFonts w:hint="eastAsia"/>
              </w:rPr>
              <w:t>1m</w:t>
            </w:r>
            <w:r>
              <w:rPr>
                <w:rFonts w:hint="eastAsia"/>
              </w:rPr>
              <w:t>，小型设备（尺寸</w:t>
            </w:r>
            <w:r>
              <w:rPr>
                <w:rFonts w:ascii="宋体" w:hAnsi="宋体" w:hint="eastAsia"/>
              </w:rPr>
              <w:t>&lt;</w:t>
            </w:r>
            <w:r>
              <w:rPr>
                <w:rFonts w:hint="eastAsia"/>
              </w:rPr>
              <w:t>6m</w:t>
            </w:r>
            <w:r>
              <w:rPr>
                <w:rFonts w:hint="eastAsia"/>
              </w:rPr>
              <w:t>）</w:t>
            </w:r>
            <w:r>
              <w:rPr>
                <w:rFonts w:ascii="宋体" w:hAnsi="宋体" w:hint="eastAsia"/>
              </w:rPr>
              <w:t>≥</w:t>
            </w:r>
            <w:r>
              <w:rPr>
                <w:rFonts w:hint="eastAsia"/>
              </w:rPr>
              <w:t>0.7m</w:t>
            </w:r>
            <w:r>
              <w:rPr>
                <w:rFonts w:hint="eastAsia"/>
              </w:rPr>
              <w:t>。若大小设备同时存在，间距应按大的尺寸要求计算。</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3.6.6</w:t>
            </w:r>
          </w:p>
        </w:tc>
        <w:tc>
          <w:tcPr>
            <w:tcW w:w="6840" w:type="dxa"/>
            <w:tcMar>
              <w:left w:w="45" w:type="dxa"/>
              <w:right w:w="45" w:type="dxa"/>
            </w:tcMar>
          </w:tcPr>
          <w:p w:rsidR="00DB4D7E" w:rsidRDefault="00DB4D7E" w:rsidP="00DB4D7E">
            <w:pPr>
              <w:rPr>
                <w:b/>
                <w:kern w:val="0"/>
                <w:szCs w:val="21"/>
              </w:rPr>
            </w:pPr>
            <w:r>
              <w:rPr>
                <w:rFonts w:hint="eastAsia"/>
              </w:rPr>
              <w:t>设备与墙、柱距离：大型设备</w:t>
            </w:r>
            <w:r>
              <w:t>&gt;</w:t>
            </w:r>
            <w:r>
              <w:rPr>
                <w:rFonts w:hint="eastAsia"/>
              </w:rPr>
              <w:t>0.9m</w:t>
            </w:r>
            <w:r>
              <w:rPr>
                <w:rFonts w:hint="eastAsia"/>
              </w:rPr>
              <w:t>，中型设备</w:t>
            </w:r>
            <w:r>
              <w:rPr>
                <w:rFonts w:ascii="宋体" w:hAnsi="宋体" w:hint="eastAsia"/>
              </w:rPr>
              <w:t>≥</w:t>
            </w:r>
            <w:r>
              <w:rPr>
                <w:rFonts w:hint="eastAsia"/>
              </w:rPr>
              <w:t>0.8m</w:t>
            </w:r>
            <w:r>
              <w:rPr>
                <w:rFonts w:hint="eastAsia"/>
              </w:rPr>
              <w:t>，小型设备</w:t>
            </w:r>
            <w:r>
              <w:rPr>
                <w:rFonts w:ascii="宋体" w:hAnsi="宋体" w:hint="eastAsia"/>
              </w:rPr>
              <w:t>≥</w:t>
            </w:r>
            <w:r>
              <w:rPr>
                <w:rFonts w:hint="eastAsia"/>
              </w:rPr>
              <w:t>0.7m</w:t>
            </w:r>
            <w:r>
              <w:rPr>
                <w:rFonts w:hint="eastAsia"/>
              </w:rPr>
              <w:t>。</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3.6.7</w:t>
            </w:r>
          </w:p>
        </w:tc>
        <w:tc>
          <w:tcPr>
            <w:tcW w:w="6840" w:type="dxa"/>
            <w:tcMar>
              <w:left w:w="45" w:type="dxa"/>
              <w:right w:w="45" w:type="dxa"/>
            </w:tcMar>
          </w:tcPr>
          <w:p w:rsidR="00DB4D7E" w:rsidRDefault="00DB4D7E" w:rsidP="00DB4D7E">
            <w:pPr>
              <w:rPr>
                <w:b/>
                <w:kern w:val="0"/>
                <w:szCs w:val="21"/>
              </w:rPr>
            </w:pPr>
            <w:r>
              <w:rPr>
                <w:rFonts w:hint="eastAsia"/>
              </w:rPr>
              <w:t>高于</w:t>
            </w:r>
            <w:r>
              <w:rPr>
                <w:rFonts w:hint="eastAsia"/>
              </w:rPr>
              <w:t>2m</w:t>
            </w:r>
            <w:r>
              <w:rPr>
                <w:rFonts w:hint="eastAsia"/>
              </w:rPr>
              <w:t>的运输线应有防护罩（网），网格大小应能防止所输送物件坠落地</w:t>
            </w:r>
            <w:r>
              <w:rPr>
                <w:rFonts w:hint="eastAsia"/>
              </w:rPr>
              <w:lastRenderedPageBreak/>
              <w:t>面。</w:t>
            </w:r>
          </w:p>
        </w:tc>
        <w:tc>
          <w:tcPr>
            <w:tcW w:w="4110" w:type="dxa"/>
            <w:tcMar>
              <w:left w:w="45" w:type="dxa"/>
              <w:right w:w="45" w:type="dxa"/>
            </w:tcMar>
          </w:tcPr>
          <w:p w:rsidR="00DB4D7E" w:rsidRDefault="00DB4D7E" w:rsidP="00DB4D7E">
            <w:r w:rsidRPr="005171F8">
              <w:rPr>
                <w:rFonts w:hint="eastAsia"/>
                <w:bCs/>
                <w:kern w:val="0"/>
                <w:szCs w:val="21"/>
              </w:rPr>
              <w:lastRenderedPageBreak/>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3.6.8</w:t>
            </w:r>
          </w:p>
        </w:tc>
        <w:tc>
          <w:tcPr>
            <w:tcW w:w="6840" w:type="dxa"/>
            <w:tcMar>
              <w:left w:w="45" w:type="dxa"/>
              <w:right w:w="45" w:type="dxa"/>
            </w:tcMar>
          </w:tcPr>
          <w:p w:rsidR="00DB4D7E" w:rsidRDefault="00DB4D7E" w:rsidP="00DB4D7E">
            <w:pPr>
              <w:rPr>
                <w:b/>
                <w:kern w:val="0"/>
                <w:szCs w:val="21"/>
              </w:rPr>
            </w:pPr>
            <w:r>
              <w:rPr>
                <w:rFonts w:hint="eastAsia"/>
              </w:rPr>
              <w:t>生产场所应划分毛坯区，成品、半成品区，工位器具区，废物垃圾区。原材料、半成品、成品摆放整齐，有固定措施，平衡可靠。</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3.6.9</w:t>
            </w:r>
          </w:p>
        </w:tc>
        <w:tc>
          <w:tcPr>
            <w:tcW w:w="6840" w:type="dxa"/>
            <w:tcMar>
              <w:left w:w="45" w:type="dxa"/>
              <w:right w:w="45" w:type="dxa"/>
            </w:tcMar>
          </w:tcPr>
          <w:p w:rsidR="00DB4D7E" w:rsidRDefault="00DB4D7E" w:rsidP="00DB4D7E">
            <w:pPr>
              <w:rPr>
                <w:b/>
                <w:kern w:val="0"/>
                <w:szCs w:val="21"/>
              </w:rPr>
            </w:pPr>
            <w:r>
              <w:rPr>
                <w:rFonts w:hint="eastAsia"/>
              </w:rPr>
              <w:t>生产场所的工具、模具、夹具应放在指定的部位，安全稳妥，防止坠落和倒塌伤人。</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3.6.10</w:t>
            </w:r>
          </w:p>
        </w:tc>
        <w:tc>
          <w:tcPr>
            <w:tcW w:w="6840" w:type="dxa"/>
            <w:tcMar>
              <w:left w:w="45" w:type="dxa"/>
              <w:right w:w="45" w:type="dxa"/>
            </w:tcMar>
          </w:tcPr>
          <w:p w:rsidR="00DB4D7E" w:rsidRDefault="00DB4D7E" w:rsidP="00DB4D7E">
            <w:pPr>
              <w:rPr>
                <w:b/>
                <w:kern w:val="0"/>
                <w:szCs w:val="21"/>
              </w:rPr>
            </w:pPr>
            <w:r>
              <w:rPr>
                <w:rFonts w:hint="eastAsia"/>
              </w:rPr>
              <w:t>工件、物料摆放不得超高，在垛底与垛高之比为</w:t>
            </w:r>
            <w:r>
              <w:rPr>
                <w:rFonts w:hint="eastAsia"/>
              </w:rPr>
              <w:t>1</w:t>
            </w:r>
            <w:r>
              <w:rPr>
                <w:rFonts w:hint="eastAsia"/>
              </w:rPr>
              <w:t>：</w:t>
            </w:r>
            <w:r>
              <w:rPr>
                <w:rFonts w:hint="eastAsia"/>
              </w:rPr>
              <w:t>2</w:t>
            </w:r>
            <w:r>
              <w:rPr>
                <w:rFonts w:hint="eastAsia"/>
              </w:rPr>
              <w:t>的前提下，垛高不超出</w:t>
            </w:r>
            <w:r>
              <w:rPr>
                <w:rFonts w:hint="eastAsia"/>
              </w:rPr>
              <w:t>2m</w:t>
            </w:r>
            <w:r>
              <w:rPr>
                <w:rFonts w:hint="eastAsia"/>
              </w:rPr>
              <w:t>，砂箱堆垛不超过</w:t>
            </w:r>
            <w:r>
              <w:rPr>
                <w:rFonts w:hint="eastAsia"/>
              </w:rPr>
              <w:t>3.5m</w:t>
            </w:r>
            <w:r>
              <w:rPr>
                <w:rFonts w:hint="eastAsia"/>
              </w:rPr>
              <w:t>。堆垛的支撑稳妥。</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
                <w:kern w:val="0"/>
                <w:szCs w:val="21"/>
              </w:rPr>
            </w:pPr>
            <w:r>
              <w:rPr>
                <w:rFonts w:hint="eastAsia"/>
                <w:b/>
                <w:kern w:val="0"/>
                <w:szCs w:val="21"/>
              </w:rPr>
              <w:t>3.7</w:t>
            </w:r>
          </w:p>
        </w:tc>
        <w:tc>
          <w:tcPr>
            <w:tcW w:w="6840" w:type="dxa"/>
            <w:tcMar>
              <w:left w:w="45" w:type="dxa"/>
              <w:right w:w="45" w:type="dxa"/>
            </w:tcMar>
            <w:vAlign w:val="center"/>
          </w:tcPr>
          <w:p w:rsidR="00DB4D7E" w:rsidRDefault="00DB4D7E" w:rsidP="00DB4D7E">
            <w:pPr>
              <w:rPr>
                <w:b/>
                <w:kern w:val="0"/>
                <w:szCs w:val="21"/>
              </w:rPr>
            </w:pPr>
            <w:r>
              <w:rPr>
                <w:rFonts w:hint="eastAsia"/>
                <w:b/>
              </w:rPr>
              <w:t>计算机房及网络中心</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3.7.1</w:t>
            </w:r>
          </w:p>
        </w:tc>
        <w:tc>
          <w:tcPr>
            <w:tcW w:w="6840" w:type="dxa"/>
            <w:tcMar>
              <w:left w:w="45" w:type="dxa"/>
              <w:right w:w="45" w:type="dxa"/>
            </w:tcMar>
            <w:vAlign w:val="center"/>
          </w:tcPr>
          <w:p w:rsidR="00DB4D7E" w:rsidRPr="00FB25B8" w:rsidRDefault="00DB4D7E" w:rsidP="00DB4D7E">
            <w:pPr>
              <w:rPr>
                <w:b/>
                <w:color w:val="FF0000"/>
                <w:kern w:val="0"/>
                <w:szCs w:val="21"/>
              </w:rPr>
            </w:pPr>
            <w:r w:rsidRPr="00FB25B8">
              <w:rPr>
                <w:rFonts w:hint="eastAsia"/>
                <w:bCs/>
                <w:color w:val="FF0000"/>
                <w:kern w:val="0"/>
                <w:szCs w:val="21"/>
              </w:rPr>
              <w:t>设置自动灭火设施和配置灭火器，应</w:t>
            </w:r>
            <w:r w:rsidRPr="00FB25B8">
              <w:rPr>
                <w:bCs/>
                <w:color w:val="FF0000"/>
                <w:kern w:val="0"/>
                <w:szCs w:val="21"/>
              </w:rPr>
              <w:t>符合</w:t>
            </w:r>
            <w:r w:rsidRPr="00FB25B8">
              <w:rPr>
                <w:rFonts w:hint="eastAsia"/>
                <w:bCs/>
                <w:color w:val="FF0000"/>
                <w:szCs w:val="21"/>
              </w:rPr>
              <w:t>《火灾自动报警系统设计规范》</w:t>
            </w:r>
            <w:r w:rsidRPr="00FB25B8">
              <w:rPr>
                <w:rFonts w:hint="eastAsia"/>
                <w:bCs/>
                <w:color w:val="FF0000"/>
                <w:szCs w:val="21"/>
              </w:rPr>
              <w:t xml:space="preserve"> GB50116-2013</w:t>
            </w:r>
            <w:r w:rsidRPr="00FB25B8">
              <w:rPr>
                <w:rFonts w:hint="eastAsia"/>
                <w:bCs/>
                <w:color w:val="FF0000"/>
                <w:szCs w:val="21"/>
              </w:rPr>
              <w:t>和</w:t>
            </w:r>
            <w:r w:rsidRPr="00FB25B8">
              <w:rPr>
                <w:rFonts w:hint="eastAsia"/>
                <w:bCs/>
                <w:color w:val="FF0000"/>
                <w:kern w:val="0"/>
                <w:szCs w:val="21"/>
              </w:rPr>
              <w:t>《建筑灭火器配置设计规范》（</w:t>
            </w:r>
            <w:r w:rsidRPr="00FB25B8">
              <w:rPr>
                <w:bCs/>
                <w:color w:val="FF0000"/>
                <w:kern w:val="0"/>
                <w:szCs w:val="21"/>
              </w:rPr>
              <w:t>GB50140-2005</w:t>
            </w:r>
            <w:r w:rsidRPr="00FB25B8">
              <w:rPr>
                <w:rFonts w:hint="eastAsia"/>
                <w:bCs/>
                <w:color w:val="FF0000"/>
                <w:kern w:val="0"/>
                <w:szCs w:val="21"/>
              </w:rPr>
              <w:t>）规定</w:t>
            </w:r>
            <w:r w:rsidRPr="00FB25B8">
              <w:rPr>
                <w:rFonts w:ascii="宋体" w:hAnsi="宋体" w:hint="eastAsia"/>
                <w:color w:val="FF0000"/>
                <w:szCs w:val="21"/>
              </w:rPr>
              <w:t>。</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DB4D7E" w:rsidRDefault="00FB25B8" w:rsidP="00DB4D7E">
            <w:pPr>
              <w:widowControl/>
              <w:spacing w:line="300" w:lineRule="exact"/>
              <w:jc w:val="left"/>
              <w:rPr>
                <w:bCs/>
                <w:kern w:val="0"/>
                <w:szCs w:val="21"/>
              </w:rPr>
            </w:pPr>
            <w:r>
              <w:rPr>
                <w:rFonts w:hint="eastAsia"/>
                <w:bCs/>
                <w:kern w:val="0"/>
                <w:szCs w:val="21"/>
              </w:rPr>
              <w:t>网络信息技术中心</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3.7.2</w:t>
            </w:r>
          </w:p>
        </w:tc>
        <w:tc>
          <w:tcPr>
            <w:tcW w:w="6840" w:type="dxa"/>
            <w:tcMar>
              <w:left w:w="45" w:type="dxa"/>
              <w:right w:w="45" w:type="dxa"/>
            </w:tcMar>
          </w:tcPr>
          <w:p w:rsidR="00DB4D7E" w:rsidRPr="00FB25B8" w:rsidRDefault="00DB4D7E" w:rsidP="00DB4D7E">
            <w:pPr>
              <w:widowControl/>
              <w:spacing w:line="300" w:lineRule="exact"/>
              <w:jc w:val="left"/>
              <w:rPr>
                <w:b/>
                <w:color w:val="FF0000"/>
                <w:kern w:val="0"/>
                <w:szCs w:val="21"/>
              </w:rPr>
            </w:pPr>
            <w:r w:rsidRPr="00FB25B8">
              <w:rPr>
                <w:rFonts w:ascii="宋体" w:hAnsi="宋体" w:hint="eastAsia"/>
                <w:color w:val="FF0000"/>
                <w:szCs w:val="21"/>
              </w:rPr>
              <w:t>机房安全出口：</w:t>
            </w:r>
            <w:r w:rsidRPr="00FB25B8">
              <w:rPr>
                <w:bCs/>
                <w:color w:val="FF0000"/>
                <w:kern w:val="0"/>
                <w:szCs w:val="21"/>
              </w:rPr>
              <w:t>建筑面积大于</w:t>
            </w:r>
            <w:r w:rsidRPr="00FB25B8">
              <w:rPr>
                <w:rFonts w:hint="eastAsia"/>
                <w:bCs/>
                <w:color w:val="FF0000"/>
                <w:kern w:val="0"/>
                <w:szCs w:val="21"/>
              </w:rPr>
              <w:t>120m</w:t>
            </w:r>
            <w:r w:rsidRPr="00FB25B8">
              <w:rPr>
                <w:rFonts w:hint="eastAsia"/>
                <w:bCs/>
                <w:color w:val="FF0000"/>
                <w:kern w:val="0"/>
                <w:szCs w:val="21"/>
                <w:vertAlign w:val="superscript"/>
              </w:rPr>
              <w:t>2</w:t>
            </w:r>
            <w:r w:rsidRPr="00FB25B8">
              <w:rPr>
                <w:rFonts w:hint="eastAsia"/>
                <w:bCs/>
                <w:color w:val="FF0000"/>
                <w:kern w:val="0"/>
                <w:szCs w:val="21"/>
              </w:rPr>
              <w:t>的主机房，疏散门不应少于</w:t>
            </w:r>
            <w:r w:rsidRPr="00FB25B8">
              <w:rPr>
                <w:rFonts w:hint="eastAsia"/>
                <w:bCs/>
                <w:color w:val="FF0000"/>
                <w:kern w:val="0"/>
                <w:szCs w:val="21"/>
              </w:rPr>
              <w:t>2</w:t>
            </w:r>
            <w:r w:rsidRPr="00FB25B8">
              <w:rPr>
                <w:rFonts w:hint="eastAsia"/>
                <w:bCs/>
                <w:color w:val="FF0000"/>
                <w:kern w:val="0"/>
                <w:szCs w:val="21"/>
              </w:rPr>
              <w:t>个，且应分散布置。</w:t>
            </w:r>
            <w:r w:rsidRPr="00FB25B8">
              <w:rPr>
                <w:bCs/>
                <w:color w:val="FF0000"/>
                <w:kern w:val="0"/>
                <w:szCs w:val="21"/>
              </w:rPr>
              <w:t>建筑面积不大于</w:t>
            </w:r>
            <w:r w:rsidRPr="00FB25B8">
              <w:rPr>
                <w:rFonts w:hint="eastAsia"/>
                <w:bCs/>
                <w:color w:val="FF0000"/>
                <w:kern w:val="0"/>
                <w:szCs w:val="21"/>
              </w:rPr>
              <w:t>120m</w:t>
            </w:r>
            <w:r w:rsidRPr="00FB25B8">
              <w:rPr>
                <w:rFonts w:hint="eastAsia"/>
                <w:bCs/>
                <w:color w:val="FF0000"/>
                <w:kern w:val="0"/>
                <w:szCs w:val="21"/>
                <w:vertAlign w:val="superscript"/>
              </w:rPr>
              <w:t>2</w:t>
            </w:r>
            <w:r w:rsidRPr="00FB25B8">
              <w:rPr>
                <w:rFonts w:hint="eastAsia"/>
                <w:bCs/>
                <w:color w:val="FF0000"/>
                <w:kern w:val="0"/>
                <w:szCs w:val="21"/>
              </w:rPr>
              <w:t>的主机房，或位于袋形走道尽端、</w:t>
            </w:r>
            <w:r w:rsidRPr="00FB25B8">
              <w:rPr>
                <w:bCs/>
                <w:color w:val="FF0000"/>
                <w:kern w:val="0"/>
                <w:szCs w:val="21"/>
              </w:rPr>
              <w:t>建筑面积不大于</w:t>
            </w:r>
            <w:r w:rsidRPr="00FB25B8">
              <w:rPr>
                <w:rFonts w:hint="eastAsia"/>
                <w:bCs/>
                <w:color w:val="FF0000"/>
                <w:kern w:val="0"/>
                <w:szCs w:val="21"/>
              </w:rPr>
              <w:t>200m</w:t>
            </w:r>
            <w:r w:rsidRPr="00FB25B8">
              <w:rPr>
                <w:rFonts w:hint="eastAsia"/>
                <w:bCs/>
                <w:color w:val="FF0000"/>
                <w:kern w:val="0"/>
                <w:szCs w:val="21"/>
                <w:vertAlign w:val="superscript"/>
              </w:rPr>
              <w:t>2</w:t>
            </w:r>
            <w:r w:rsidRPr="00FB25B8">
              <w:rPr>
                <w:rFonts w:hint="eastAsia"/>
                <w:bCs/>
                <w:color w:val="FF0000"/>
                <w:kern w:val="0"/>
                <w:szCs w:val="21"/>
              </w:rPr>
              <w:t>的主机房，且机房内任一点距疏散门的直线距离不大于</w:t>
            </w:r>
            <w:r w:rsidRPr="00FB25B8">
              <w:rPr>
                <w:rFonts w:hint="eastAsia"/>
                <w:bCs/>
                <w:color w:val="FF0000"/>
                <w:kern w:val="0"/>
                <w:szCs w:val="21"/>
              </w:rPr>
              <w:t>15m</w:t>
            </w:r>
            <w:r w:rsidRPr="00FB25B8">
              <w:rPr>
                <w:rFonts w:hint="eastAsia"/>
                <w:bCs/>
                <w:color w:val="FF0000"/>
                <w:kern w:val="0"/>
                <w:szCs w:val="21"/>
              </w:rPr>
              <w:t>，可设置一个疏散门，疏散门的净宽度不小于</w:t>
            </w:r>
            <w:r w:rsidRPr="00FB25B8">
              <w:rPr>
                <w:rFonts w:hint="eastAsia"/>
                <w:bCs/>
                <w:color w:val="FF0000"/>
                <w:kern w:val="0"/>
                <w:szCs w:val="21"/>
              </w:rPr>
              <w:t>1.4m</w:t>
            </w:r>
            <w:r w:rsidRPr="00FB25B8">
              <w:rPr>
                <w:rFonts w:hint="eastAsia"/>
                <w:bCs/>
                <w:color w:val="FF0000"/>
                <w:kern w:val="0"/>
                <w:szCs w:val="21"/>
              </w:rPr>
              <w:t>。主机房疏散门应向疏散方向开启，且应自动关闭，并应保证在任何情况下均能从机房内部开启。</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tcPr>
          <w:p w:rsidR="00DB4D7E" w:rsidRDefault="00826538" w:rsidP="00DB4D7E">
            <w:pPr>
              <w:spacing w:line="300" w:lineRule="exact"/>
              <w:jc w:val="left"/>
              <w:rPr>
                <w:bCs/>
                <w:kern w:val="0"/>
                <w:szCs w:val="21"/>
              </w:rPr>
            </w:pPr>
            <w:r>
              <w:rPr>
                <w:rFonts w:hint="eastAsia"/>
                <w:bCs/>
                <w:kern w:val="0"/>
                <w:szCs w:val="21"/>
              </w:rPr>
              <w:t>网络信息技术中心</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3.7.3</w:t>
            </w:r>
          </w:p>
        </w:tc>
        <w:tc>
          <w:tcPr>
            <w:tcW w:w="6840" w:type="dxa"/>
            <w:tcMar>
              <w:left w:w="45" w:type="dxa"/>
              <w:right w:w="45" w:type="dxa"/>
            </w:tcMar>
          </w:tcPr>
          <w:p w:rsidR="00DB4D7E" w:rsidRPr="00FB25B8" w:rsidRDefault="00DB4D7E" w:rsidP="00DB4D7E">
            <w:pPr>
              <w:jc w:val="left"/>
              <w:rPr>
                <w:b/>
                <w:color w:val="FF0000"/>
                <w:kern w:val="0"/>
                <w:szCs w:val="21"/>
              </w:rPr>
            </w:pPr>
            <w:r w:rsidRPr="00FB25B8">
              <w:rPr>
                <w:rFonts w:ascii="宋体" w:hAnsi="宋体" w:hint="eastAsia"/>
                <w:color w:val="FF0000"/>
                <w:szCs w:val="21"/>
              </w:rPr>
              <w:t>安全出口有明显标志。</w:t>
            </w:r>
            <w:r w:rsidRPr="00FB25B8">
              <w:rPr>
                <w:bCs/>
                <w:color w:val="FF0000"/>
                <w:kern w:val="0"/>
                <w:szCs w:val="21"/>
              </w:rPr>
              <w:t>走廊、楼梯间应畅通，并应有明显的疏散指示标志。</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FB25B8" w:rsidP="00DB4D7E">
            <w:pPr>
              <w:widowControl/>
              <w:spacing w:line="300" w:lineRule="exact"/>
              <w:jc w:val="left"/>
              <w:rPr>
                <w:bCs/>
                <w:kern w:val="0"/>
                <w:szCs w:val="21"/>
              </w:rPr>
            </w:pPr>
            <w:r>
              <w:rPr>
                <w:rFonts w:hint="eastAsia"/>
                <w:bCs/>
                <w:kern w:val="0"/>
                <w:szCs w:val="21"/>
              </w:rPr>
              <w:t>网络信息技术中心</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3.7.4</w:t>
            </w:r>
          </w:p>
        </w:tc>
        <w:tc>
          <w:tcPr>
            <w:tcW w:w="6840" w:type="dxa"/>
            <w:tcMar>
              <w:left w:w="45" w:type="dxa"/>
              <w:right w:w="45" w:type="dxa"/>
            </w:tcMar>
          </w:tcPr>
          <w:p w:rsidR="00DB4D7E" w:rsidRPr="00FB25B8" w:rsidRDefault="00DB4D7E" w:rsidP="00DB4D7E">
            <w:pPr>
              <w:jc w:val="left"/>
              <w:rPr>
                <w:b/>
                <w:color w:val="FF0000"/>
                <w:kern w:val="0"/>
                <w:szCs w:val="21"/>
              </w:rPr>
            </w:pPr>
            <w:r w:rsidRPr="00FB25B8">
              <w:rPr>
                <w:rFonts w:ascii="宋体" w:hAnsi="宋体" w:hint="eastAsia"/>
                <w:color w:val="FF0000"/>
                <w:szCs w:val="21"/>
              </w:rPr>
              <w:t>计算机机房走道的净宽不应小于1.2m。</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FB25B8" w:rsidP="00DB4D7E">
            <w:pPr>
              <w:widowControl/>
              <w:spacing w:line="300" w:lineRule="exact"/>
              <w:jc w:val="left"/>
              <w:rPr>
                <w:bCs/>
                <w:kern w:val="0"/>
                <w:szCs w:val="21"/>
              </w:rPr>
            </w:pPr>
            <w:r>
              <w:rPr>
                <w:rFonts w:hint="eastAsia"/>
                <w:bCs/>
                <w:kern w:val="0"/>
                <w:szCs w:val="21"/>
              </w:rPr>
              <w:t>网络信息技术中心</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3.7.5</w:t>
            </w:r>
          </w:p>
        </w:tc>
        <w:tc>
          <w:tcPr>
            <w:tcW w:w="6840" w:type="dxa"/>
            <w:tcMar>
              <w:left w:w="45" w:type="dxa"/>
              <w:right w:w="45" w:type="dxa"/>
            </w:tcMar>
          </w:tcPr>
          <w:p w:rsidR="00DB4D7E" w:rsidRPr="00FB25B8" w:rsidRDefault="00DB4D7E" w:rsidP="00DB4D7E">
            <w:pPr>
              <w:jc w:val="left"/>
              <w:rPr>
                <w:b/>
                <w:color w:val="FF0000"/>
                <w:kern w:val="0"/>
                <w:szCs w:val="21"/>
              </w:rPr>
            </w:pPr>
            <w:r w:rsidRPr="00FB25B8">
              <w:rPr>
                <w:rFonts w:ascii="宋体" w:hAnsi="宋体" w:hint="eastAsia"/>
                <w:color w:val="FF0000"/>
                <w:szCs w:val="21"/>
              </w:rPr>
              <w:t>有防雷系统。</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FB25B8" w:rsidP="00DB4D7E">
            <w:pPr>
              <w:widowControl/>
              <w:spacing w:line="300" w:lineRule="exact"/>
              <w:jc w:val="left"/>
              <w:rPr>
                <w:bCs/>
                <w:kern w:val="0"/>
                <w:szCs w:val="21"/>
              </w:rPr>
            </w:pPr>
            <w:r>
              <w:rPr>
                <w:rFonts w:hint="eastAsia"/>
                <w:bCs/>
                <w:kern w:val="0"/>
                <w:szCs w:val="21"/>
              </w:rPr>
              <w:t>网络信息技术中心</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3.7.6</w:t>
            </w:r>
          </w:p>
        </w:tc>
        <w:tc>
          <w:tcPr>
            <w:tcW w:w="6840" w:type="dxa"/>
            <w:tcMar>
              <w:left w:w="45" w:type="dxa"/>
              <w:right w:w="45" w:type="dxa"/>
            </w:tcMar>
          </w:tcPr>
          <w:p w:rsidR="00DB4D7E" w:rsidRPr="00FB25B8" w:rsidRDefault="00DB4D7E" w:rsidP="00DB4D7E">
            <w:pPr>
              <w:jc w:val="left"/>
              <w:rPr>
                <w:b/>
                <w:color w:val="FF0000"/>
                <w:kern w:val="0"/>
                <w:szCs w:val="21"/>
              </w:rPr>
            </w:pPr>
            <w:r w:rsidRPr="00FB25B8">
              <w:rPr>
                <w:rFonts w:ascii="宋体" w:hAnsi="宋体" w:hint="eastAsia"/>
                <w:color w:val="FF0000"/>
                <w:szCs w:val="21"/>
              </w:rPr>
              <w:t>防雷系统应定期检测。</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FB25B8" w:rsidP="00DB4D7E">
            <w:pPr>
              <w:widowControl/>
              <w:spacing w:line="300" w:lineRule="exact"/>
              <w:jc w:val="left"/>
              <w:rPr>
                <w:bCs/>
                <w:kern w:val="0"/>
                <w:szCs w:val="21"/>
              </w:rPr>
            </w:pPr>
            <w:r>
              <w:rPr>
                <w:rFonts w:hint="eastAsia"/>
                <w:bCs/>
                <w:kern w:val="0"/>
                <w:szCs w:val="21"/>
              </w:rPr>
              <w:t>网络信息技术中心</w:t>
            </w:r>
          </w:p>
        </w:tc>
      </w:tr>
      <w:tr w:rsidR="00DB4D7E" w:rsidTr="00167717">
        <w:trPr>
          <w:trHeight w:val="90"/>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3.7.7</w:t>
            </w:r>
          </w:p>
        </w:tc>
        <w:tc>
          <w:tcPr>
            <w:tcW w:w="6840" w:type="dxa"/>
            <w:tcMar>
              <w:left w:w="45" w:type="dxa"/>
              <w:right w:w="45" w:type="dxa"/>
            </w:tcMar>
            <w:vAlign w:val="center"/>
          </w:tcPr>
          <w:p w:rsidR="00DB4D7E" w:rsidRPr="00FB25B8" w:rsidRDefault="00DB4D7E" w:rsidP="00DB4D7E">
            <w:pPr>
              <w:jc w:val="left"/>
              <w:rPr>
                <w:b/>
                <w:color w:val="FF0000"/>
                <w:kern w:val="0"/>
                <w:szCs w:val="21"/>
              </w:rPr>
            </w:pPr>
            <w:r w:rsidRPr="00FB25B8">
              <w:rPr>
                <w:rFonts w:ascii="宋体" w:hAnsi="宋体"/>
                <w:color w:val="FF0000"/>
                <w:szCs w:val="21"/>
              </w:rPr>
              <w:t>市电输入（电压）正常、稳定</w:t>
            </w:r>
            <w:r w:rsidRPr="00FB25B8">
              <w:rPr>
                <w:rFonts w:ascii="宋体" w:hAnsi="宋体" w:hint="eastAsia"/>
                <w:color w:val="FF0000"/>
                <w:szCs w:val="21"/>
              </w:rPr>
              <w:t>。</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FB25B8" w:rsidP="00DB4D7E">
            <w:pPr>
              <w:widowControl/>
              <w:spacing w:line="300" w:lineRule="exact"/>
              <w:jc w:val="left"/>
              <w:rPr>
                <w:bCs/>
                <w:kern w:val="0"/>
                <w:szCs w:val="21"/>
              </w:rPr>
            </w:pPr>
            <w:r>
              <w:rPr>
                <w:rFonts w:hint="eastAsia"/>
                <w:bCs/>
                <w:kern w:val="0"/>
                <w:szCs w:val="21"/>
              </w:rPr>
              <w:t>网络信息技术中心</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3.7.8</w:t>
            </w:r>
          </w:p>
        </w:tc>
        <w:tc>
          <w:tcPr>
            <w:tcW w:w="6840" w:type="dxa"/>
            <w:tcMar>
              <w:left w:w="45" w:type="dxa"/>
              <w:right w:w="45" w:type="dxa"/>
            </w:tcMar>
            <w:vAlign w:val="center"/>
          </w:tcPr>
          <w:p w:rsidR="00DB4D7E" w:rsidRPr="00FB25B8" w:rsidRDefault="00DB4D7E" w:rsidP="00DB4D7E">
            <w:pPr>
              <w:jc w:val="left"/>
              <w:rPr>
                <w:b/>
                <w:color w:val="FF0000"/>
                <w:kern w:val="0"/>
                <w:szCs w:val="21"/>
              </w:rPr>
            </w:pPr>
            <w:r w:rsidRPr="00FB25B8">
              <w:rPr>
                <w:rFonts w:ascii="宋体" w:hAnsi="宋体"/>
                <w:color w:val="FF0000"/>
                <w:szCs w:val="21"/>
              </w:rPr>
              <w:t>UPS运行状态指示灯正常</w:t>
            </w:r>
            <w:r w:rsidRPr="00FB25B8">
              <w:rPr>
                <w:rFonts w:ascii="宋体" w:hAnsi="宋体" w:hint="eastAsia"/>
                <w:color w:val="FF0000"/>
                <w:szCs w:val="21"/>
              </w:rPr>
              <w:t>。</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FB25B8" w:rsidP="00DB4D7E">
            <w:pPr>
              <w:widowControl/>
              <w:spacing w:line="300" w:lineRule="exact"/>
              <w:jc w:val="left"/>
              <w:rPr>
                <w:bCs/>
                <w:kern w:val="0"/>
                <w:szCs w:val="21"/>
              </w:rPr>
            </w:pPr>
            <w:r>
              <w:rPr>
                <w:rFonts w:hint="eastAsia"/>
                <w:bCs/>
                <w:kern w:val="0"/>
                <w:szCs w:val="21"/>
              </w:rPr>
              <w:t>网络信息技术中心</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3.7.9</w:t>
            </w:r>
          </w:p>
        </w:tc>
        <w:tc>
          <w:tcPr>
            <w:tcW w:w="6840" w:type="dxa"/>
            <w:tcMar>
              <w:left w:w="45" w:type="dxa"/>
              <w:right w:w="45" w:type="dxa"/>
            </w:tcMar>
            <w:vAlign w:val="center"/>
          </w:tcPr>
          <w:p w:rsidR="00DB4D7E" w:rsidRPr="00FB25B8" w:rsidRDefault="00DB4D7E" w:rsidP="00DB4D7E">
            <w:pPr>
              <w:jc w:val="left"/>
              <w:rPr>
                <w:b/>
                <w:color w:val="FF0000"/>
                <w:kern w:val="0"/>
                <w:szCs w:val="21"/>
              </w:rPr>
            </w:pPr>
            <w:r w:rsidRPr="00FB25B8">
              <w:rPr>
                <w:rFonts w:ascii="宋体" w:hAnsi="宋体"/>
                <w:color w:val="FF0000"/>
                <w:szCs w:val="21"/>
              </w:rPr>
              <w:t>UPS总负载功率小于UPS总额定功率80%</w:t>
            </w:r>
            <w:r w:rsidRPr="00FB25B8">
              <w:rPr>
                <w:rFonts w:ascii="宋体" w:hAnsi="宋体" w:hint="eastAsia"/>
                <w:color w:val="FF0000"/>
                <w:szCs w:val="21"/>
              </w:rPr>
              <w:t>。</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FB25B8" w:rsidP="00DB4D7E">
            <w:pPr>
              <w:widowControl/>
              <w:spacing w:line="300" w:lineRule="exact"/>
              <w:jc w:val="left"/>
              <w:rPr>
                <w:bCs/>
                <w:kern w:val="0"/>
                <w:szCs w:val="21"/>
              </w:rPr>
            </w:pPr>
            <w:r>
              <w:rPr>
                <w:rFonts w:hint="eastAsia"/>
                <w:bCs/>
                <w:kern w:val="0"/>
                <w:szCs w:val="21"/>
              </w:rPr>
              <w:t>网络信息技术中心</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3.7.10</w:t>
            </w:r>
          </w:p>
        </w:tc>
        <w:tc>
          <w:tcPr>
            <w:tcW w:w="6840" w:type="dxa"/>
            <w:tcMar>
              <w:left w:w="45" w:type="dxa"/>
              <w:right w:w="45" w:type="dxa"/>
            </w:tcMar>
            <w:vAlign w:val="center"/>
          </w:tcPr>
          <w:p w:rsidR="00DB4D7E" w:rsidRPr="00FB25B8" w:rsidRDefault="00DB4D7E" w:rsidP="00DB4D7E">
            <w:pPr>
              <w:jc w:val="left"/>
              <w:rPr>
                <w:b/>
                <w:color w:val="FF0000"/>
                <w:kern w:val="0"/>
                <w:szCs w:val="21"/>
              </w:rPr>
            </w:pPr>
            <w:r w:rsidRPr="00FB25B8">
              <w:rPr>
                <w:rFonts w:ascii="宋体" w:hAnsi="宋体"/>
                <w:color w:val="FF0000"/>
                <w:szCs w:val="21"/>
              </w:rPr>
              <w:t>UPS主机外观整洁无积尘</w:t>
            </w:r>
            <w:r w:rsidRPr="00FB25B8">
              <w:rPr>
                <w:rFonts w:ascii="宋体" w:hAnsi="宋体" w:hint="eastAsia"/>
                <w:color w:val="FF0000"/>
                <w:szCs w:val="21"/>
              </w:rPr>
              <w:t>。</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FB25B8" w:rsidP="00DB4D7E">
            <w:pPr>
              <w:widowControl/>
              <w:spacing w:line="300" w:lineRule="exact"/>
              <w:jc w:val="left"/>
              <w:rPr>
                <w:bCs/>
                <w:kern w:val="0"/>
                <w:szCs w:val="21"/>
              </w:rPr>
            </w:pPr>
            <w:r>
              <w:rPr>
                <w:rFonts w:hint="eastAsia"/>
                <w:bCs/>
                <w:kern w:val="0"/>
                <w:szCs w:val="21"/>
              </w:rPr>
              <w:t>网络信息技术中心</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lastRenderedPageBreak/>
              <w:t>3.7.11</w:t>
            </w:r>
          </w:p>
        </w:tc>
        <w:tc>
          <w:tcPr>
            <w:tcW w:w="6840" w:type="dxa"/>
            <w:tcMar>
              <w:left w:w="45" w:type="dxa"/>
              <w:right w:w="45" w:type="dxa"/>
            </w:tcMar>
            <w:vAlign w:val="center"/>
          </w:tcPr>
          <w:p w:rsidR="00DB4D7E" w:rsidRPr="00FB25B8" w:rsidRDefault="00DB4D7E" w:rsidP="00DB4D7E">
            <w:pPr>
              <w:jc w:val="left"/>
              <w:rPr>
                <w:b/>
                <w:color w:val="FF0000"/>
                <w:kern w:val="0"/>
                <w:szCs w:val="21"/>
              </w:rPr>
            </w:pPr>
            <w:r w:rsidRPr="00FB25B8">
              <w:rPr>
                <w:rFonts w:ascii="宋体" w:hAnsi="宋体"/>
                <w:color w:val="FF0000"/>
                <w:szCs w:val="21"/>
              </w:rPr>
              <w:t>蓄电池组外观整洁无积尘，蓄电池极柱与电源线连接紧固、无漏液或鼓包现象</w:t>
            </w:r>
            <w:r w:rsidRPr="00FB25B8">
              <w:rPr>
                <w:rFonts w:ascii="宋体" w:hAnsi="宋体" w:hint="eastAsia"/>
                <w:color w:val="FF0000"/>
                <w:szCs w:val="21"/>
              </w:rPr>
              <w:t>。</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FB25B8" w:rsidP="00DB4D7E">
            <w:pPr>
              <w:widowControl/>
              <w:spacing w:line="300" w:lineRule="exact"/>
              <w:jc w:val="left"/>
              <w:rPr>
                <w:bCs/>
                <w:kern w:val="0"/>
                <w:szCs w:val="21"/>
              </w:rPr>
            </w:pPr>
            <w:r>
              <w:rPr>
                <w:rFonts w:hint="eastAsia"/>
                <w:bCs/>
                <w:kern w:val="0"/>
                <w:szCs w:val="21"/>
              </w:rPr>
              <w:t>网络信息技术中心</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
                <w:kern w:val="0"/>
                <w:szCs w:val="21"/>
              </w:rPr>
            </w:pPr>
            <w:r>
              <w:rPr>
                <w:rFonts w:hint="eastAsia"/>
                <w:b/>
                <w:kern w:val="0"/>
                <w:szCs w:val="21"/>
              </w:rPr>
              <w:t>3.8</w:t>
            </w:r>
          </w:p>
        </w:tc>
        <w:tc>
          <w:tcPr>
            <w:tcW w:w="6840" w:type="dxa"/>
            <w:tcMar>
              <w:left w:w="45" w:type="dxa"/>
              <w:right w:w="45" w:type="dxa"/>
            </w:tcMar>
            <w:vAlign w:val="center"/>
          </w:tcPr>
          <w:p w:rsidR="00DB4D7E" w:rsidRDefault="00DB4D7E" w:rsidP="00DB4D7E">
            <w:pPr>
              <w:rPr>
                <w:rFonts w:ascii="宋体" w:hAnsi="宋体"/>
                <w:szCs w:val="21"/>
              </w:rPr>
            </w:pPr>
            <w:r>
              <w:rPr>
                <w:b/>
                <w:kern w:val="0"/>
                <w:szCs w:val="21"/>
              </w:rPr>
              <w:t>实验场所</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3.8.1</w:t>
            </w:r>
          </w:p>
        </w:tc>
        <w:tc>
          <w:tcPr>
            <w:tcW w:w="6840" w:type="dxa"/>
            <w:tcMar>
              <w:left w:w="45" w:type="dxa"/>
              <w:right w:w="45" w:type="dxa"/>
            </w:tcMar>
            <w:vAlign w:val="center"/>
          </w:tcPr>
          <w:p w:rsidR="00DB4D7E" w:rsidRDefault="00DB4D7E" w:rsidP="00DB4D7E">
            <w:pPr>
              <w:widowControl/>
              <w:spacing w:line="300" w:lineRule="exact"/>
              <w:jc w:val="left"/>
              <w:rPr>
                <w:rFonts w:ascii="宋体" w:hAnsi="宋体"/>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3.8.2</w:t>
            </w:r>
          </w:p>
        </w:tc>
        <w:tc>
          <w:tcPr>
            <w:tcW w:w="6840" w:type="dxa"/>
            <w:tcMar>
              <w:left w:w="45" w:type="dxa"/>
              <w:right w:w="45" w:type="dxa"/>
            </w:tcMar>
            <w:vAlign w:val="center"/>
          </w:tcPr>
          <w:p w:rsidR="00DB4D7E" w:rsidRDefault="00DB4D7E" w:rsidP="00DB4D7E">
            <w:pPr>
              <w:widowControl/>
              <w:spacing w:line="300" w:lineRule="exact"/>
              <w:jc w:val="left"/>
              <w:rPr>
                <w:bCs/>
                <w:szCs w:val="21"/>
              </w:rPr>
            </w:pPr>
            <w:r>
              <w:rPr>
                <w:rFonts w:hint="eastAsia"/>
                <w:szCs w:val="21"/>
              </w:rPr>
              <w:t>每个房间门口挂有安全信息牌，信息包括安全责任人、涉及危险类别、防护措施和有效的应急联系电话等，并及时更新。</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3.8.3</w:t>
            </w:r>
          </w:p>
        </w:tc>
        <w:tc>
          <w:tcPr>
            <w:tcW w:w="6840" w:type="dxa"/>
            <w:tcMar>
              <w:left w:w="45" w:type="dxa"/>
              <w:right w:w="45" w:type="dxa"/>
            </w:tcMar>
            <w:vAlign w:val="center"/>
          </w:tcPr>
          <w:p w:rsidR="00DB4D7E" w:rsidRDefault="00DB4D7E" w:rsidP="00DB4D7E">
            <w:pPr>
              <w:widowControl/>
              <w:spacing w:line="300" w:lineRule="exact"/>
              <w:jc w:val="left"/>
              <w:rPr>
                <w:bCs/>
                <w:szCs w:val="21"/>
              </w:rPr>
            </w:pPr>
            <w:r>
              <w:rPr>
                <w:rFonts w:hint="eastAsia"/>
                <w:szCs w:val="21"/>
              </w:rPr>
              <w:t>实验室应张贴针对安全风险点的警示标识。</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3.8.4</w:t>
            </w:r>
          </w:p>
        </w:tc>
        <w:tc>
          <w:tcPr>
            <w:tcW w:w="6840" w:type="dxa"/>
            <w:tcMar>
              <w:left w:w="45" w:type="dxa"/>
              <w:right w:w="45" w:type="dxa"/>
            </w:tcMar>
            <w:vAlign w:val="center"/>
          </w:tcPr>
          <w:p w:rsidR="00DB4D7E" w:rsidRDefault="00DB4D7E" w:rsidP="00DB4D7E">
            <w:pPr>
              <w:widowControl/>
              <w:spacing w:line="300" w:lineRule="exact"/>
              <w:jc w:val="left"/>
              <w:rPr>
                <w:rFonts w:ascii="宋体" w:hAnsi="宋体"/>
                <w:szCs w:val="21"/>
              </w:rPr>
            </w:pPr>
            <w:r>
              <w:rPr>
                <w:rFonts w:hint="eastAsia"/>
                <w:szCs w:val="21"/>
              </w:rPr>
              <w:t>实验室消防通道通畅，公共场所、通道不堆放仪器、物品。</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3.8.5</w:t>
            </w:r>
          </w:p>
        </w:tc>
        <w:tc>
          <w:tcPr>
            <w:tcW w:w="6840" w:type="dxa"/>
            <w:tcMar>
              <w:left w:w="45" w:type="dxa"/>
              <w:right w:w="45" w:type="dxa"/>
            </w:tcMar>
            <w:vAlign w:val="center"/>
          </w:tcPr>
          <w:p w:rsidR="00DB4D7E" w:rsidRDefault="00DB4D7E" w:rsidP="00DB4D7E">
            <w:pPr>
              <w:widowControl/>
              <w:spacing w:line="300" w:lineRule="exact"/>
              <w:jc w:val="left"/>
              <w:rPr>
                <w:rFonts w:ascii="宋体" w:hAnsi="宋体"/>
                <w:szCs w:val="21"/>
              </w:rPr>
            </w:pPr>
            <w:r>
              <w:rPr>
                <w:rFonts w:hint="eastAsia"/>
                <w:szCs w:val="21"/>
              </w:rPr>
              <w:t>实验楼大走廊在特殊情况下允许单边放置冰箱等设备（需加</w:t>
            </w:r>
            <w:r>
              <w:rPr>
                <w:szCs w:val="21"/>
              </w:rPr>
              <w:t>锁</w:t>
            </w:r>
            <w:r>
              <w:rPr>
                <w:rFonts w:hint="eastAsia"/>
                <w:szCs w:val="21"/>
              </w:rPr>
              <w:t>），但必须保证留有大于</w:t>
            </w:r>
            <w:r>
              <w:rPr>
                <w:rFonts w:hint="eastAsia"/>
                <w:szCs w:val="21"/>
              </w:rPr>
              <w:t>2.0</w:t>
            </w:r>
            <w:r>
              <w:rPr>
                <w:rFonts w:hint="eastAsia"/>
                <w:szCs w:val="21"/>
              </w:rPr>
              <w:t>米净宽的消防通道，需</w:t>
            </w:r>
            <w:r>
              <w:rPr>
                <w:szCs w:val="21"/>
              </w:rPr>
              <w:t>向学校报</w:t>
            </w:r>
            <w:r>
              <w:rPr>
                <w:rFonts w:hint="eastAsia"/>
                <w:szCs w:val="21"/>
              </w:rPr>
              <w:t>批；不得放置加热、机械运动设备。</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90"/>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3.8.6</w:t>
            </w:r>
          </w:p>
        </w:tc>
        <w:tc>
          <w:tcPr>
            <w:tcW w:w="6840" w:type="dxa"/>
            <w:tcMar>
              <w:left w:w="45" w:type="dxa"/>
              <w:right w:w="45" w:type="dxa"/>
            </w:tcMar>
            <w:vAlign w:val="center"/>
          </w:tcPr>
          <w:p w:rsidR="00DB4D7E" w:rsidRDefault="00DB4D7E" w:rsidP="00DB4D7E">
            <w:pPr>
              <w:widowControl/>
              <w:spacing w:line="300" w:lineRule="exact"/>
              <w:jc w:val="left"/>
              <w:rPr>
                <w:rFonts w:ascii="宋体" w:hAnsi="宋体"/>
                <w:szCs w:val="21"/>
              </w:rPr>
            </w:pPr>
            <w:r>
              <w:rPr>
                <w:rFonts w:hint="eastAsia"/>
                <w:szCs w:val="21"/>
              </w:rPr>
              <w:t>实验室门上宜设观察窗，外开门不阻挡逃生路径。</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3.8.7</w:t>
            </w:r>
          </w:p>
        </w:tc>
        <w:tc>
          <w:tcPr>
            <w:tcW w:w="6840" w:type="dxa"/>
            <w:tcMar>
              <w:left w:w="45" w:type="dxa"/>
              <w:right w:w="45" w:type="dxa"/>
            </w:tcMar>
            <w:vAlign w:val="center"/>
          </w:tcPr>
          <w:p w:rsidR="00DB4D7E" w:rsidRDefault="00DB4D7E" w:rsidP="00DB4D7E">
            <w:pPr>
              <w:widowControl/>
              <w:spacing w:line="300" w:lineRule="exact"/>
              <w:rPr>
                <w:rFonts w:ascii="宋体" w:hAnsi="宋体"/>
                <w:szCs w:val="21"/>
              </w:rPr>
            </w:pPr>
            <w:r>
              <w:rPr>
                <w:rFonts w:hint="eastAsia"/>
                <w:szCs w:val="21"/>
              </w:rPr>
              <w:t>所有房间均须有应急备用钥匙，集中存放、专人管理，应急时方便取用。</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686"/>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3.8.8</w:t>
            </w:r>
          </w:p>
        </w:tc>
        <w:tc>
          <w:tcPr>
            <w:tcW w:w="6840" w:type="dxa"/>
            <w:tcMar>
              <w:left w:w="45" w:type="dxa"/>
              <w:right w:w="45" w:type="dxa"/>
            </w:tcMar>
            <w:vAlign w:val="center"/>
          </w:tcPr>
          <w:p w:rsidR="00DB4D7E" w:rsidRDefault="00DB4D7E" w:rsidP="00DB4D7E">
            <w:pPr>
              <w:widowControl/>
              <w:spacing w:line="300" w:lineRule="exact"/>
              <w:jc w:val="left"/>
              <w:rPr>
                <w:rFonts w:ascii="宋体" w:hAnsi="宋体"/>
                <w:szCs w:val="21"/>
              </w:rPr>
            </w:pPr>
            <w:r>
              <w:rPr>
                <w:rFonts w:hint="eastAsia"/>
                <w:szCs w:val="21"/>
              </w:rPr>
              <w:t>实验室人均面积符合规定要求，其中理工农医类不小于</w:t>
            </w:r>
            <w:r>
              <w:rPr>
                <w:rFonts w:hint="eastAsia"/>
                <w:szCs w:val="21"/>
              </w:rPr>
              <w:t>2.5m</w:t>
            </w:r>
            <w:r>
              <w:rPr>
                <w:rFonts w:hint="eastAsia"/>
                <w:szCs w:val="21"/>
                <w:vertAlign w:val="superscript"/>
              </w:rPr>
              <w:t>2</w:t>
            </w:r>
            <w:r>
              <w:rPr>
                <w:rFonts w:hint="eastAsia"/>
                <w:szCs w:val="21"/>
              </w:rPr>
              <w:t>/</w:t>
            </w:r>
            <w:r>
              <w:rPr>
                <w:rFonts w:hint="eastAsia"/>
                <w:szCs w:val="21"/>
              </w:rPr>
              <w:t>人，社科类不小于</w:t>
            </w:r>
            <w:r>
              <w:rPr>
                <w:rFonts w:hint="eastAsia"/>
                <w:szCs w:val="21"/>
              </w:rPr>
              <w:t>1.5m</w:t>
            </w:r>
            <w:r>
              <w:rPr>
                <w:rFonts w:hint="eastAsia"/>
                <w:szCs w:val="21"/>
                <w:vertAlign w:val="superscript"/>
              </w:rPr>
              <w:t>2</w:t>
            </w:r>
            <w:r>
              <w:rPr>
                <w:rFonts w:hint="eastAsia"/>
                <w:szCs w:val="21"/>
              </w:rPr>
              <w:t>/</w:t>
            </w:r>
            <w:r>
              <w:rPr>
                <w:rFonts w:hint="eastAsia"/>
                <w:szCs w:val="21"/>
              </w:rPr>
              <w:t>人。</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3.8.9</w:t>
            </w:r>
          </w:p>
        </w:tc>
        <w:tc>
          <w:tcPr>
            <w:tcW w:w="6840" w:type="dxa"/>
            <w:tcMar>
              <w:left w:w="45" w:type="dxa"/>
              <w:right w:w="45" w:type="dxa"/>
            </w:tcMar>
            <w:vAlign w:val="center"/>
          </w:tcPr>
          <w:p w:rsidR="00DB4D7E" w:rsidRDefault="00DB4D7E" w:rsidP="00DB4D7E">
            <w:pPr>
              <w:widowControl/>
              <w:spacing w:line="300" w:lineRule="exact"/>
              <w:jc w:val="left"/>
              <w:rPr>
                <w:rFonts w:ascii="宋体" w:hAnsi="宋体"/>
                <w:b/>
                <w:szCs w:val="21"/>
              </w:rPr>
            </w:pPr>
            <w:r>
              <w:rPr>
                <w:rFonts w:hint="eastAsia"/>
                <w:szCs w:val="21"/>
              </w:rPr>
              <w:t>实验室</w:t>
            </w:r>
            <w:r>
              <w:rPr>
                <w:szCs w:val="21"/>
              </w:rPr>
              <w:t>内</w:t>
            </w:r>
            <w:r>
              <w:rPr>
                <w:rFonts w:hint="eastAsia"/>
                <w:szCs w:val="21"/>
              </w:rPr>
              <w:t>不得</w:t>
            </w:r>
            <w:r>
              <w:rPr>
                <w:szCs w:val="21"/>
              </w:rPr>
              <w:t>随意搭建阁楼，操作区层高不低于</w:t>
            </w:r>
            <w:r>
              <w:rPr>
                <w:rFonts w:hint="eastAsia"/>
                <w:szCs w:val="21"/>
              </w:rPr>
              <w:t>2</w:t>
            </w:r>
            <w:r>
              <w:rPr>
                <w:rFonts w:hint="eastAsia"/>
                <w:szCs w:val="21"/>
              </w:rPr>
              <w:t>米。</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3.8.10</w:t>
            </w:r>
          </w:p>
        </w:tc>
        <w:tc>
          <w:tcPr>
            <w:tcW w:w="6840" w:type="dxa"/>
            <w:tcMar>
              <w:left w:w="45" w:type="dxa"/>
              <w:right w:w="45" w:type="dxa"/>
            </w:tcMar>
            <w:vAlign w:val="center"/>
          </w:tcPr>
          <w:p w:rsidR="00DB4D7E" w:rsidRDefault="00DB4D7E" w:rsidP="00DB4D7E">
            <w:pPr>
              <w:widowControl/>
              <w:spacing w:line="300" w:lineRule="exact"/>
              <w:jc w:val="left"/>
              <w:rPr>
                <w:bCs/>
                <w:szCs w:val="21"/>
              </w:rPr>
            </w:pPr>
            <w:r>
              <w:rPr>
                <w:rFonts w:hint="eastAsia"/>
                <w:szCs w:val="21"/>
              </w:rPr>
              <w:t>实验操作台应选用合格的防火、防腐材料。</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3.8.11</w:t>
            </w:r>
          </w:p>
        </w:tc>
        <w:tc>
          <w:tcPr>
            <w:tcW w:w="6840" w:type="dxa"/>
            <w:tcMar>
              <w:left w:w="45" w:type="dxa"/>
              <w:right w:w="45" w:type="dxa"/>
            </w:tcMar>
            <w:vAlign w:val="center"/>
          </w:tcPr>
          <w:p w:rsidR="00DB4D7E" w:rsidRDefault="00DB4D7E" w:rsidP="00DB4D7E">
            <w:pPr>
              <w:widowControl/>
              <w:spacing w:line="300" w:lineRule="exact"/>
              <w:jc w:val="left"/>
              <w:rPr>
                <w:bCs/>
                <w:szCs w:val="21"/>
              </w:rPr>
            </w:pPr>
            <w:r>
              <w:rPr>
                <w:rFonts w:hint="eastAsia"/>
                <w:szCs w:val="21"/>
              </w:rPr>
              <w:t>仪器设备安装符合建筑物承重载荷，必要时进行改造和加固。</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3.8.12</w:t>
            </w:r>
          </w:p>
        </w:tc>
        <w:tc>
          <w:tcPr>
            <w:tcW w:w="6840" w:type="dxa"/>
            <w:tcMar>
              <w:left w:w="45" w:type="dxa"/>
              <w:right w:w="45" w:type="dxa"/>
            </w:tcMar>
            <w:vAlign w:val="center"/>
          </w:tcPr>
          <w:p w:rsidR="00DB4D7E" w:rsidRDefault="00DB4D7E" w:rsidP="00DB4D7E">
            <w:pPr>
              <w:widowControl/>
              <w:spacing w:line="300" w:lineRule="exact"/>
              <w:jc w:val="left"/>
              <w:rPr>
                <w:bCs/>
                <w:szCs w:val="21"/>
              </w:rPr>
            </w:pPr>
            <w:r>
              <w:rPr>
                <w:rFonts w:hint="eastAsia"/>
                <w:szCs w:val="21"/>
              </w:rPr>
              <w:t>容易产生振动的设备，需考虑振动源的屏蔽。</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3.8.13</w:t>
            </w:r>
          </w:p>
        </w:tc>
        <w:tc>
          <w:tcPr>
            <w:tcW w:w="6840" w:type="dxa"/>
            <w:tcMar>
              <w:left w:w="45" w:type="dxa"/>
              <w:right w:w="45" w:type="dxa"/>
            </w:tcMar>
            <w:vAlign w:val="center"/>
          </w:tcPr>
          <w:p w:rsidR="00DB4D7E" w:rsidRDefault="00DB4D7E" w:rsidP="00DB4D7E">
            <w:pPr>
              <w:widowControl/>
              <w:spacing w:line="300" w:lineRule="exact"/>
              <w:jc w:val="left"/>
              <w:rPr>
                <w:bCs/>
                <w:szCs w:val="21"/>
              </w:rPr>
            </w:pPr>
            <w:r>
              <w:rPr>
                <w:rFonts w:hint="eastAsia"/>
                <w:szCs w:val="21"/>
              </w:rPr>
              <w:t>易对外产生磁场或易受磁场干扰的设备，需做好磁屏蔽。</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3.8.14</w:t>
            </w:r>
          </w:p>
        </w:tc>
        <w:tc>
          <w:tcPr>
            <w:tcW w:w="6840" w:type="dxa"/>
            <w:tcMar>
              <w:left w:w="45" w:type="dxa"/>
              <w:right w:w="45" w:type="dxa"/>
            </w:tcMar>
            <w:vAlign w:val="center"/>
          </w:tcPr>
          <w:p w:rsidR="00DB4D7E" w:rsidRDefault="00DB4D7E" w:rsidP="00DB4D7E">
            <w:pPr>
              <w:widowControl/>
              <w:spacing w:line="300" w:lineRule="exact"/>
              <w:jc w:val="left"/>
              <w:rPr>
                <w:bCs/>
                <w:szCs w:val="21"/>
              </w:rPr>
            </w:pPr>
            <w:r>
              <w:rPr>
                <w:rFonts w:hint="eastAsia"/>
                <w:szCs w:val="21"/>
              </w:rPr>
              <w:t>照明良好，桌面光照度一般不小于</w:t>
            </w:r>
            <w:r>
              <w:rPr>
                <w:rFonts w:hint="eastAsia"/>
                <w:szCs w:val="21"/>
              </w:rPr>
              <w:t>150LX</w:t>
            </w:r>
            <w:r>
              <w:rPr>
                <w:rFonts w:hint="eastAsia"/>
                <w:szCs w:val="21"/>
              </w:rPr>
              <w:t>。</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3.8.15</w:t>
            </w:r>
          </w:p>
        </w:tc>
        <w:tc>
          <w:tcPr>
            <w:tcW w:w="6840" w:type="dxa"/>
            <w:tcMar>
              <w:left w:w="45" w:type="dxa"/>
              <w:right w:w="45" w:type="dxa"/>
            </w:tcMar>
            <w:vAlign w:val="center"/>
          </w:tcPr>
          <w:p w:rsidR="00DB4D7E" w:rsidRDefault="00DB4D7E" w:rsidP="00DB4D7E">
            <w:pPr>
              <w:widowControl/>
              <w:spacing w:line="300" w:lineRule="exact"/>
              <w:jc w:val="left"/>
              <w:rPr>
                <w:b/>
                <w:bCs/>
                <w:szCs w:val="21"/>
              </w:rPr>
            </w:pPr>
            <w:r>
              <w:rPr>
                <w:rFonts w:hint="eastAsia"/>
                <w:szCs w:val="21"/>
              </w:rPr>
              <w:t>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t>3.8.16</w:t>
            </w:r>
          </w:p>
        </w:tc>
        <w:tc>
          <w:tcPr>
            <w:tcW w:w="6840" w:type="dxa"/>
            <w:tcMar>
              <w:left w:w="45" w:type="dxa"/>
              <w:right w:w="45" w:type="dxa"/>
            </w:tcMar>
            <w:vAlign w:val="center"/>
          </w:tcPr>
          <w:p w:rsidR="00DB4D7E" w:rsidRDefault="00DB4D7E" w:rsidP="00DB4D7E">
            <w:pPr>
              <w:widowControl/>
              <w:spacing w:line="300" w:lineRule="exact"/>
              <w:jc w:val="left"/>
              <w:rPr>
                <w:bCs/>
                <w:szCs w:val="21"/>
              </w:rPr>
            </w:pPr>
            <w:r>
              <w:rPr>
                <w:rFonts w:hint="eastAsia"/>
                <w:szCs w:val="21"/>
              </w:rPr>
              <w:t>有可燃气体的实验室不宜设吊顶。</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Mar>
              <w:left w:w="45" w:type="dxa"/>
              <w:right w:w="45" w:type="dxa"/>
            </w:tcMar>
            <w:vAlign w:val="center"/>
          </w:tcPr>
          <w:p w:rsidR="00DB4D7E" w:rsidRDefault="00DB4D7E" w:rsidP="00DB4D7E">
            <w:pPr>
              <w:widowControl/>
              <w:spacing w:line="300" w:lineRule="exact"/>
              <w:jc w:val="left"/>
              <w:rPr>
                <w:bCs/>
                <w:kern w:val="0"/>
                <w:szCs w:val="21"/>
              </w:rPr>
            </w:pPr>
            <w:r>
              <w:rPr>
                <w:rFonts w:hint="eastAsia"/>
                <w:bCs/>
                <w:kern w:val="0"/>
                <w:szCs w:val="21"/>
              </w:rPr>
              <w:lastRenderedPageBreak/>
              <w:t>3.8.17</w:t>
            </w:r>
          </w:p>
        </w:tc>
        <w:tc>
          <w:tcPr>
            <w:tcW w:w="6840" w:type="dxa"/>
            <w:tcMar>
              <w:left w:w="45" w:type="dxa"/>
              <w:right w:w="45" w:type="dxa"/>
            </w:tcMar>
            <w:vAlign w:val="center"/>
          </w:tcPr>
          <w:p w:rsidR="00DB4D7E" w:rsidRDefault="00DB4D7E" w:rsidP="00DB4D7E">
            <w:pPr>
              <w:widowControl/>
              <w:spacing w:line="300" w:lineRule="exact"/>
              <w:jc w:val="left"/>
              <w:rPr>
                <w:bCs/>
                <w:color w:val="C00000"/>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w:t>
            </w:r>
          </w:p>
        </w:tc>
        <w:tc>
          <w:tcPr>
            <w:tcW w:w="4110" w:type="dxa"/>
            <w:tcMar>
              <w:left w:w="45" w:type="dxa"/>
              <w:right w:w="45" w:type="dxa"/>
            </w:tcMar>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Mar>
              <w:left w:w="45" w:type="dxa"/>
              <w:right w:w="45" w:type="dxa"/>
            </w:tcMar>
            <w:vAlign w:val="center"/>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3.9</w:t>
            </w:r>
          </w:p>
        </w:tc>
        <w:tc>
          <w:tcPr>
            <w:tcW w:w="6840" w:type="dxa"/>
            <w:vAlign w:val="center"/>
          </w:tcPr>
          <w:p w:rsidR="00DB4D7E" w:rsidRDefault="00DB4D7E" w:rsidP="00DB4D7E">
            <w:pPr>
              <w:widowControl/>
              <w:spacing w:line="240" w:lineRule="exact"/>
              <w:rPr>
                <w:b/>
                <w:kern w:val="0"/>
                <w:szCs w:val="21"/>
              </w:rPr>
            </w:pPr>
            <w:r>
              <w:rPr>
                <w:rFonts w:hint="eastAsia"/>
                <w:b/>
                <w:kern w:val="0"/>
                <w:szCs w:val="21"/>
              </w:rPr>
              <w:t>管线基础安全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vAlign w:val="center"/>
          </w:tcPr>
          <w:p w:rsidR="00DB4D7E" w:rsidRDefault="00DB4D7E" w:rsidP="00DB4D7E">
            <w:pPr>
              <w:widowControl/>
              <w:spacing w:line="300" w:lineRule="exact"/>
              <w:rPr>
                <w:bCs/>
                <w:kern w:val="0"/>
                <w:szCs w:val="21"/>
              </w:rPr>
            </w:pPr>
            <w:r>
              <w:rPr>
                <w:rFonts w:hint="eastAsia"/>
                <w:bCs/>
                <w:kern w:val="0"/>
                <w:szCs w:val="21"/>
              </w:rPr>
              <w:t>3.9.1</w:t>
            </w:r>
          </w:p>
        </w:tc>
        <w:tc>
          <w:tcPr>
            <w:tcW w:w="6840" w:type="dxa"/>
            <w:vAlign w:val="center"/>
          </w:tcPr>
          <w:p w:rsidR="00DB4D7E" w:rsidRDefault="00DB4D7E" w:rsidP="00DB4D7E">
            <w:pPr>
              <w:spacing w:line="300" w:lineRule="exact"/>
              <w:jc w:val="left"/>
              <w:rPr>
                <w:bCs/>
                <w:szCs w:val="21"/>
              </w:rPr>
            </w:pPr>
            <w:r>
              <w:rPr>
                <w:rFonts w:hint="eastAsia"/>
                <w:szCs w:val="21"/>
              </w:rPr>
              <w:t>实验室水、电、气管线布局合理，选用合格产品，安装施工规范。</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vAlign w:val="center"/>
          </w:tcPr>
          <w:p w:rsidR="00DB4D7E" w:rsidRDefault="00DB4D7E" w:rsidP="00DB4D7E">
            <w:pPr>
              <w:widowControl/>
              <w:spacing w:line="300" w:lineRule="exact"/>
              <w:rPr>
                <w:bCs/>
                <w:kern w:val="0"/>
                <w:szCs w:val="21"/>
              </w:rPr>
            </w:pPr>
            <w:r>
              <w:rPr>
                <w:rFonts w:hint="eastAsia"/>
                <w:bCs/>
                <w:kern w:val="0"/>
                <w:szCs w:val="21"/>
              </w:rPr>
              <w:t>3.9.2</w:t>
            </w:r>
          </w:p>
        </w:tc>
        <w:tc>
          <w:tcPr>
            <w:tcW w:w="6840" w:type="dxa"/>
            <w:vAlign w:val="center"/>
          </w:tcPr>
          <w:p w:rsidR="00DB4D7E" w:rsidRDefault="00DB4D7E" w:rsidP="00DB4D7E">
            <w:pPr>
              <w:spacing w:line="300" w:lineRule="exact"/>
              <w:jc w:val="left"/>
              <w:rPr>
                <w:bCs/>
                <w:szCs w:val="21"/>
              </w:rPr>
            </w:pPr>
            <w:r>
              <w:rPr>
                <w:rFonts w:hint="eastAsia"/>
                <w:szCs w:val="21"/>
              </w:rPr>
              <w:t>采用管道供气的实验室，输气管道及阀门无破损现象，并有明确标识。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vAlign w:val="center"/>
          </w:tcPr>
          <w:p w:rsidR="00DB4D7E" w:rsidRDefault="00DB4D7E" w:rsidP="00DB4D7E">
            <w:pPr>
              <w:widowControl/>
              <w:spacing w:line="300" w:lineRule="exact"/>
              <w:rPr>
                <w:bCs/>
                <w:kern w:val="0"/>
                <w:szCs w:val="21"/>
              </w:rPr>
            </w:pPr>
            <w:r>
              <w:rPr>
                <w:rFonts w:hint="eastAsia"/>
                <w:bCs/>
                <w:kern w:val="0"/>
                <w:szCs w:val="21"/>
              </w:rPr>
              <w:t>3.9.3</w:t>
            </w:r>
          </w:p>
        </w:tc>
        <w:tc>
          <w:tcPr>
            <w:tcW w:w="6840" w:type="dxa"/>
            <w:vAlign w:val="center"/>
          </w:tcPr>
          <w:p w:rsidR="00DB4D7E" w:rsidRDefault="00DB4D7E" w:rsidP="00DB4D7E">
            <w:pPr>
              <w:spacing w:line="300" w:lineRule="exact"/>
              <w:jc w:val="left"/>
              <w:rPr>
                <w:bCs/>
                <w:szCs w:val="21"/>
              </w:rPr>
            </w:pPr>
            <w:r>
              <w:rPr>
                <w:rFonts w:hint="eastAsia"/>
                <w:szCs w:val="21"/>
              </w:rPr>
              <w:t>高温、明火设备放置位置与可燃气体管道有安全间隔距离，</w:t>
            </w:r>
            <w:r>
              <w:rPr>
                <w:rFonts w:hint="eastAsia"/>
                <w:bCs/>
                <w:szCs w:val="21"/>
              </w:rPr>
              <w:t>可燃气管道远离高温、明火。</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3.10</w:t>
            </w:r>
          </w:p>
        </w:tc>
        <w:tc>
          <w:tcPr>
            <w:tcW w:w="6840" w:type="dxa"/>
            <w:vAlign w:val="center"/>
          </w:tcPr>
          <w:p w:rsidR="00DB4D7E" w:rsidRDefault="00DB4D7E" w:rsidP="00DB4D7E">
            <w:pPr>
              <w:widowControl/>
              <w:spacing w:line="240" w:lineRule="exact"/>
              <w:rPr>
                <w:b/>
                <w:kern w:val="0"/>
                <w:szCs w:val="21"/>
              </w:rPr>
            </w:pPr>
            <w:r>
              <w:rPr>
                <w:b/>
                <w:kern w:val="0"/>
                <w:szCs w:val="21"/>
              </w:rPr>
              <w:t>卫生与</w:t>
            </w:r>
            <w:r>
              <w:rPr>
                <w:rFonts w:hint="eastAsia"/>
                <w:b/>
                <w:kern w:val="0"/>
                <w:szCs w:val="21"/>
              </w:rPr>
              <w:t>日常管理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3.10.1</w:t>
            </w:r>
          </w:p>
        </w:tc>
        <w:tc>
          <w:tcPr>
            <w:tcW w:w="6840" w:type="dxa"/>
            <w:vAlign w:val="center"/>
          </w:tcPr>
          <w:p w:rsidR="00DB4D7E" w:rsidRDefault="00DB4D7E" w:rsidP="00DB4D7E">
            <w:pPr>
              <w:spacing w:line="300" w:lineRule="exact"/>
              <w:rPr>
                <w:bCs/>
                <w:szCs w:val="21"/>
              </w:rPr>
            </w:pPr>
            <w:r>
              <w:rPr>
                <w:rFonts w:hint="eastAsia"/>
                <w:szCs w:val="21"/>
              </w:rPr>
              <w:t>有毒有害实验区与学习区明确分开，布局合理；</w:t>
            </w:r>
            <w:r>
              <w:rPr>
                <w:rFonts w:hint="eastAsia"/>
                <w:bCs/>
                <w:szCs w:val="21"/>
              </w:rPr>
              <w:t>实验区不准</w:t>
            </w:r>
            <w:r>
              <w:rPr>
                <w:bCs/>
                <w:szCs w:val="21"/>
              </w:rPr>
              <w:t>饮食</w:t>
            </w:r>
            <w:r>
              <w:rPr>
                <w:rFonts w:hint="eastAsia"/>
                <w:bCs/>
                <w:szCs w:val="21"/>
              </w:rPr>
              <w:t>，不存放食品。重点关注化学</w:t>
            </w:r>
            <w:r>
              <w:rPr>
                <w:bCs/>
                <w:szCs w:val="21"/>
              </w:rPr>
              <w:t>、生物类实验室，</w:t>
            </w:r>
            <w:r>
              <w:rPr>
                <w:rFonts w:hint="eastAsia"/>
                <w:bCs/>
                <w:szCs w:val="21"/>
              </w:rPr>
              <w:t>分区布局合理。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3.10.2</w:t>
            </w:r>
          </w:p>
        </w:tc>
        <w:tc>
          <w:tcPr>
            <w:tcW w:w="6840" w:type="dxa"/>
            <w:vAlign w:val="center"/>
          </w:tcPr>
          <w:p w:rsidR="00DB4D7E" w:rsidRDefault="00DB4D7E" w:rsidP="00DB4D7E">
            <w:pPr>
              <w:spacing w:line="300" w:lineRule="exact"/>
              <w:jc w:val="left"/>
              <w:rPr>
                <w:bCs/>
                <w:szCs w:val="21"/>
              </w:rPr>
            </w:pPr>
            <w:r>
              <w:rPr>
                <w:rFonts w:hint="eastAsia"/>
                <w:szCs w:val="21"/>
              </w:rPr>
              <w:t>实验室物品摆放有序，卫生状况良好；实验完毕物品归位。</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299"/>
          <w:jc w:val="center"/>
        </w:trPr>
        <w:tc>
          <w:tcPr>
            <w:tcW w:w="847" w:type="dxa"/>
          </w:tcPr>
          <w:p w:rsidR="00DB4D7E" w:rsidRDefault="00DB4D7E" w:rsidP="00DB4D7E">
            <w:pPr>
              <w:widowControl/>
              <w:spacing w:line="300" w:lineRule="exact"/>
              <w:rPr>
                <w:bCs/>
                <w:kern w:val="0"/>
                <w:szCs w:val="21"/>
              </w:rPr>
            </w:pPr>
            <w:r>
              <w:rPr>
                <w:rFonts w:hint="eastAsia"/>
                <w:bCs/>
                <w:kern w:val="0"/>
                <w:szCs w:val="21"/>
              </w:rPr>
              <w:t>3.10.3</w:t>
            </w:r>
          </w:p>
        </w:tc>
        <w:tc>
          <w:tcPr>
            <w:tcW w:w="6840" w:type="dxa"/>
            <w:vAlign w:val="center"/>
          </w:tcPr>
          <w:p w:rsidR="00DB4D7E" w:rsidRDefault="00DB4D7E" w:rsidP="00DB4D7E">
            <w:pPr>
              <w:spacing w:line="300" w:lineRule="exact"/>
              <w:jc w:val="left"/>
              <w:rPr>
                <w:bCs/>
                <w:szCs w:val="21"/>
              </w:rPr>
            </w:pPr>
            <w:r>
              <w:rPr>
                <w:rFonts w:hint="eastAsia"/>
                <w:szCs w:val="21"/>
              </w:rPr>
              <w:t>不存在门开着而无人的现象，</w:t>
            </w:r>
            <w:r>
              <w:rPr>
                <w:rFonts w:hint="eastAsia"/>
                <w:bCs/>
                <w:szCs w:val="21"/>
              </w:rPr>
              <w:t>人员要在岗。</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3.10.4</w:t>
            </w:r>
          </w:p>
        </w:tc>
        <w:tc>
          <w:tcPr>
            <w:tcW w:w="6840" w:type="dxa"/>
            <w:vAlign w:val="center"/>
          </w:tcPr>
          <w:p w:rsidR="00DB4D7E" w:rsidRDefault="00DB4D7E" w:rsidP="00DB4D7E">
            <w:pPr>
              <w:spacing w:line="300" w:lineRule="exact"/>
              <w:jc w:val="left"/>
              <w:rPr>
                <w:bCs/>
                <w:szCs w:val="21"/>
              </w:rPr>
            </w:pPr>
            <w:r>
              <w:rPr>
                <w:rFonts w:hint="eastAsia"/>
                <w:szCs w:val="21"/>
              </w:rPr>
              <w:t>无废弃物品（如纸板箱、废电脑、破仪器、破家具等）。</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3.10.5</w:t>
            </w:r>
          </w:p>
        </w:tc>
        <w:tc>
          <w:tcPr>
            <w:tcW w:w="6840" w:type="dxa"/>
            <w:vAlign w:val="center"/>
          </w:tcPr>
          <w:p w:rsidR="00DB4D7E" w:rsidRDefault="00DB4D7E" w:rsidP="00DB4D7E">
            <w:pPr>
              <w:spacing w:line="300" w:lineRule="exact"/>
              <w:jc w:val="left"/>
              <w:rPr>
                <w:bCs/>
                <w:szCs w:val="21"/>
              </w:rPr>
            </w:pPr>
            <w:r>
              <w:rPr>
                <w:rFonts w:hint="eastAsia"/>
                <w:szCs w:val="21"/>
              </w:rPr>
              <w:t>实验室</w:t>
            </w:r>
            <w:r>
              <w:rPr>
                <w:szCs w:val="21"/>
              </w:rPr>
              <w:t>有卫生安全值日表，有执行记录</w:t>
            </w:r>
            <w:r>
              <w:rPr>
                <w:rFonts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
                <w:kern w:val="0"/>
                <w:szCs w:val="21"/>
              </w:rPr>
              <w:t>3.11</w:t>
            </w:r>
          </w:p>
        </w:tc>
        <w:tc>
          <w:tcPr>
            <w:tcW w:w="6840" w:type="dxa"/>
            <w:vAlign w:val="center"/>
          </w:tcPr>
          <w:p w:rsidR="00DB4D7E" w:rsidRDefault="00DB4D7E" w:rsidP="00DB4D7E">
            <w:pPr>
              <w:widowControl/>
              <w:spacing w:line="240" w:lineRule="exact"/>
              <w:rPr>
                <w:b/>
                <w:kern w:val="0"/>
                <w:szCs w:val="21"/>
              </w:rPr>
            </w:pPr>
            <w:r>
              <w:rPr>
                <w:b/>
                <w:kern w:val="0"/>
                <w:szCs w:val="21"/>
              </w:rPr>
              <w:t>场所其它安全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3.11.1</w:t>
            </w:r>
          </w:p>
        </w:tc>
        <w:tc>
          <w:tcPr>
            <w:tcW w:w="6840" w:type="dxa"/>
            <w:vAlign w:val="center"/>
          </w:tcPr>
          <w:p w:rsidR="00DB4D7E" w:rsidRDefault="00DB4D7E" w:rsidP="00DB4D7E">
            <w:pPr>
              <w:spacing w:line="300" w:lineRule="exact"/>
              <w:jc w:val="left"/>
              <w:rPr>
                <w:bCs/>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r>
              <w:rPr>
                <w:rFonts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3.11.2</w:t>
            </w:r>
          </w:p>
        </w:tc>
        <w:tc>
          <w:tcPr>
            <w:tcW w:w="6840" w:type="dxa"/>
            <w:vAlign w:val="center"/>
          </w:tcPr>
          <w:p w:rsidR="00DB4D7E" w:rsidRDefault="00DB4D7E" w:rsidP="00DB4D7E">
            <w:pPr>
              <w:spacing w:line="300" w:lineRule="exact"/>
              <w:jc w:val="left"/>
              <w:rPr>
                <w:bCs/>
                <w:szCs w:val="21"/>
              </w:rPr>
            </w:pPr>
            <w:r>
              <w:rPr>
                <w:rFonts w:hint="eastAsia"/>
                <w:szCs w:val="21"/>
              </w:rPr>
              <w:t>危险性实验室配备了急救药箱，药箱不上锁、药品在保质期内。</w:t>
            </w:r>
            <w:r>
              <w:rPr>
                <w:bCs/>
                <w:szCs w:val="21"/>
              </w:rPr>
              <w:t>不同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r>
              <w:rPr>
                <w:rFonts w:hint="eastAsia"/>
                <w:bCs/>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3.11.3</w:t>
            </w:r>
          </w:p>
        </w:tc>
        <w:tc>
          <w:tcPr>
            <w:tcW w:w="6840" w:type="dxa"/>
            <w:vAlign w:val="center"/>
          </w:tcPr>
          <w:p w:rsidR="00DB4D7E" w:rsidRDefault="00DB4D7E" w:rsidP="00DB4D7E">
            <w:pPr>
              <w:spacing w:line="300" w:lineRule="exact"/>
              <w:jc w:val="left"/>
              <w:rPr>
                <w:bCs/>
                <w:szCs w:val="21"/>
              </w:rPr>
            </w:pPr>
            <w:r>
              <w:rPr>
                <w:rFonts w:hint="eastAsia"/>
                <w:szCs w:val="21"/>
              </w:rPr>
              <w:t>实验室内不放无关物品，如电动车、自行车等。</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3.11.4</w:t>
            </w:r>
          </w:p>
        </w:tc>
        <w:tc>
          <w:tcPr>
            <w:tcW w:w="6840" w:type="dxa"/>
            <w:vAlign w:val="center"/>
          </w:tcPr>
          <w:p w:rsidR="00DB4D7E" w:rsidRDefault="00DB4D7E" w:rsidP="00DB4D7E">
            <w:pPr>
              <w:spacing w:line="300" w:lineRule="exact"/>
              <w:jc w:val="left"/>
              <w:rPr>
                <w:bCs/>
                <w:szCs w:val="21"/>
              </w:rPr>
            </w:pPr>
            <w:r>
              <w:rPr>
                <w:rFonts w:hint="eastAsia"/>
                <w:szCs w:val="21"/>
              </w:rPr>
              <w:t>实验室内不存放或烧煮食物、饮食，无吸烟现象，看</w:t>
            </w:r>
            <w:r>
              <w:rPr>
                <w:rFonts w:hint="eastAsia"/>
                <w:bCs/>
                <w:szCs w:val="21"/>
              </w:rPr>
              <w:t>有无烹饪</w:t>
            </w:r>
            <w:r>
              <w:rPr>
                <w:bCs/>
                <w:szCs w:val="21"/>
              </w:rPr>
              <w:t>工具、</w:t>
            </w:r>
            <w:r>
              <w:rPr>
                <w:rFonts w:hint="eastAsia"/>
                <w:bCs/>
                <w:szCs w:val="21"/>
              </w:rPr>
              <w:t>食物、吸烟</w:t>
            </w:r>
            <w:r>
              <w:rPr>
                <w:bCs/>
                <w:szCs w:val="21"/>
              </w:rPr>
              <w:t>痕迹</w:t>
            </w:r>
            <w:r>
              <w:rPr>
                <w:rFonts w:hint="eastAsia"/>
                <w:bCs/>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szCs w:val="21"/>
              </w:rPr>
              <w:t>3.11.5</w:t>
            </w:r>
          </w:p>
        </w:tc>
        <w:tc>
          <w:tcPr>
            <w:tcW w:w="6840" w:type="dxa"/>
            <w:vAlign w:val="center"/>
          </w:tcPr>
          <w:p w:rsidR="00DB4D7E" w:rsidRDefault="00DB4D7E" w:rsidP="00DB4D7E">
            <w:pPr>
              <w:spacing w:line="300" w:lineRule="exact"/>
              <w:jc w:val="left"/>
              <w:rPr>
                <w:bCs/>
                <w:szCs w:val="21"/>
              </w:rPr>
            </w:pPr>
            <w:r>
              <w:rPr>
                <w:rFonts w:hint="eastAsia"/>
                <w:szCs w:val="21"/>
              </w:rPr>
              <w:t>不得在实验室内睡觉过夜，看</w:t>
            </w:r>
            <w:r>
              <w:rPr>
                <w:rFonts w:hint="eastAsia"/>
                <w:bCs/>
                <w:szCs w:val="21"/>
              </w:rPr>
              <w:t>有无</w:t>
            </w:r>
            <w:r>
              <w:rPr>
                <w:bCs/>
                <w:szCs w:val="21"/>
              </w:rPr>
              <w:t>席子、被褥等</w:t>
            </w:r>
            <w:r>
              <w:rPr>
                <w:rFonts w:hint="eastAsia"/>
                <w:bCs/>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3.11.6</w:t>
            </w:r>
          </w:p>
        </w:tc>
        <w:tc>
          <w:tcPr>
            <w:tcW w:w="6840" w:type="dxa"/>
            <w:vAlign w:val="center"/>
          </w:tcPr>
          <w:p w:rsidR="00DB4D7E" w:rsidRDefault="00DB4D7E" w:rsidP="00DB4D7E">
            <w:pPr>
              <w:spacing w:line="300" w:lineRule="exact"/>
              <w:jc w:val="left"/>
              <w:rPr>
                <w:bCs/>
                <w:szCs w:val="21"/>
              </w:rPr>
            </w:pPr>
            <w:r>
              <w:rPr>
                <w:rFonts w:hint="eastAsia"/>
                <w:szCs w:val="21"/>
              </w:rPr>
              <w:t>化学、生物类实验室不得使用可燃性蚊香。其它实验室如需使用，必须采用金属底盘的。</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3.11.7</w:t>
            </w:r>
          </w:p>
        </w:tc>
        <w:tc>
          <w:tcPr>
            <w:tcW w:w="6840" w:type="dxa"/>
            <w:vAlign w:val="center"/>
          </w:tcPr>
          <w:p w:rsidR="00DB4D7E" w:rsidRDefault="00DB4D7E" w:rsidP="00DB4D7E">
            <w:pPr>
              <w:spacing w:line="300" w:lineRule="exact"/>
              <w:jc w:val="left"/>
              <w:rPr>
                <w:bCs/>
                <w:szCs w:val="21"/>
              </w:rPr>
            </w:pPr>
            <w:r>
              <w:rPr>
                <w:rFonts w:hint="eastAsia"/>
                <w:szCs w:val="21"/>
              </w:rPr>
              <w:t>废弃</w:t>
            </w:r>
            <w:r>
              <w:rPr>
                <w:szCs w:val="21"/>
              </w:rPr>
              <w:t>不用的实验室，需</w:t>
            </w:r>
            <w:r>
              <w:rPr>
                <w:rFonts w:hint="eastAsia"/>
                <w:szCs w:val="21"/>
              </w:rPr>
              <w:t>明确</w:t>
            </w:r>
            <w:r>
              <w:rPr>
                <w:szCs w:val="21"/>
              </w:rPr>
              <w:t>责任</w:t>
            </w:r>
            <w:r>
              <w:rPr>
                <w:rFonts w:hint="eastAsia"/>
                <w:szCs w:val="21"/>
              </w:rPr>
              <w:t>、落实</w:t>
            </w:r>
            <w:r>
              <w:rPr>
                <w:szCs w:val="21"/>
              </w:rPr>
              <w:t>安全防范措施</w:t>
            </w:r>
            <w:r>
              <w:rPr>
                <w:rFonts w:hint="eastAsia"/>
                <w:szCs w:val="21"/>
              </w:rPr>
              <w:t>；具有</w:t>
            </w:r>
            <w:r>
              <w:rPr>
                <w:szCs w:val="21"/>
              </w:rPr>
              <w:t>危险隐患的</w:t>
            </w:r>
            <w:r>
              <w:rPr>
                <w:szCs w:val="21"/>
              </w:rPr>
              <w:lastRenderedPageBreak/>
              <w:t>实验室及设备在拆除前必须做好安全论证</w:t>
            </w:r>
            <w:r>
              <w:rPr>
                <w:rFonts w:hint="eastAsia"/>
                <w:szCs w:val="21"/>
              </w:rPr>
              <w:t>，</w:t>
            </w:r>
            <w:r>
              <w:rPr>
                <w:szCs w:val="21"/>
              </w:rPr>
              <w:t>并认真实施</w:t>
            </w:r>
            <w:r>
              <w:rPr>
                <w:rFonts w:hint="eastAsia"/>
                <w:szCs w:val="21"/>
              </w:rPr>
              <w:t>。</w:t>
            </w:r>
          </w:p>
        </w:tc>
        <w:tc>
          <w:tcPr>
            <w:tcW w:w="4110" w:type="dxa"/>
          </w:tcPr>
          <w:p w:rsidR="00DB4D7E" w:rsidRDefault="00DB4D7E" w:rsidP="00DB4D7E">
            <w:r w:rsidRPr="005171F8">
              <w:rPr>
                <w:rFonts w:hint="eastAsia"/>
                <w:bCs/>
                <w:kern w:val="0"/>
                <w:szCs w:val="21"/>
              </w:rPr>
              <w:lastRenderedPageBreak/>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4</w:t>
            </w:r>
          </w:p>
        </w:tc>
        <w:tc>
          <w:tcPr>
            <w:tcW w:w="6840" w:type="dxa"/>
            <w:vAlign w:val="center"/>
          </w:tcPr>
          <w:p w:rsidR="00DB4D7E" w:rsidRDefault="00DB4D7E" w:rsidP="00DB4D7E">
            <w:pPr>
              <w:widowControl/>
              <w:spacing w:line="240" w:lineRule="exact"/>
              <w:rPr>
                <w:b/>
                <w:kern w:val="0"/>
                <w:szCs w:val="21"/>
              </w:rPr>
            </w:pPr>
            <w:r>
              <w:rPr>
                <w:rFonts w:ascii="宋体" w:hAnsi="宋体"/>
                <w:b/>
                <w:kern w:val="0"/>
                <w:szCs w:val="21"/>
              </w:rPr>
              <w:t>安全设施</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90"/>
          <w:jc w:val="center"/>
        </w:trPr>
        <w:tc>
          <w:tcPr>
            <w:tcW w:w="847" w:type="dxa"/>
          </w:tcPr>
          <w:p w:rsidR="00DB4D7E" w:rsidRDefault="00DB4D7E" w:rsidP="00DB4D7E">
            <w:pPr>
              <w:widowControl/>
              <w:spacing w:line="300" w:lineRule="exact"/>
              <w:rPr>
                <w:b/>
                <w:kern w:val="0"/>
                <w:szCs w:val="21"/>
              </w:rPr>
            </w:pPr>
            <w:r>
              <w:rPr>
                <w:rFonts w:hint="eastAsia"/>
                <w:b/>
                <w:kern w:val="0"/>
                <w:szCs w:val="21"/>
              </w:rPr>
              <w:t>4.1</w:t>
            </w:r>
          </w:p>
        </w:tc>
        <w:tc>
          <w:tcPr>
            <w:tcW w:w="6840" w:type="dxa"/>
            <w:vAlign w:val="center"/>
          </w:tcPr>
          <w:p w:rsidR="00DB4D7E" w:rsidRDefault="00DB4D7E" w:rsidP="00DB4D7E">
            <w:pPr>
              <w:widowControl/>
              <w:spacing w:line="240" w:lineRule="exact"/>
              <w:rPr>
                <w:b/>
                <w:kern w:val="0"/>
                <w:szCs w:val="21"/>
              </w:rPr>
            </w:pPr>
            <w:r>
              <w:rPr>
                <w:rFonts w:ascii="宋体" w:hAnsi="宋体"/>
                <w:b/>
                <w:kern w:val="0"/>
                <w:szCs w:val="21"/>
              </w:rPr>
              <w:t>消防</w:t>
            </w:r>
            <w:r>
              <w:rPr>
                <w:rFonts w:ascii="宋体" w:hAnsi="宋体" w:hint="eastAsia"/>
                <w:b/>
                <w:kern w:val="0"/>
                <w:szCs w:val="21"/>
              </w:rPr>
              <w:t>安全及</w:t>
            </w:r>
            <w:r>
              <w:rPr>
                <w:rFonts w:ascii="宋体" w:hAnsi="宋体"/>
                <w:b/>
                <w:kern w:val="0"/>
                <w:szCs w:val="21"/>
              </w:rPr>
              <w:t>设施</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4.1.1</w:t>
            </w:r>
          </w:p>
        </w:tc>
        <w:tc>
          <w:tcPr>
            <w:tcW w:w="6840" w:type="dxa"/>
            <w:vAlign w:val="center"/>
          </w:tcPr>
          <w:p w:rsidR="00DB4D7E" w:rsidRPr="0020260F" w:rsidRDefault="00DB4D7E" w:rsidP="00DB4D7E">
            <w:pPr>
              <w:adjustRightInd w:val="0"/>
              <w:snapToGrid w:val="0"/>
              <w:spacing w:line="300" w:lineRule="auto"/>
              <w:rPr>
                <w:b/>
                <w:color w:val="FF0000"/>
                <w:kern w:val="0"/>
                <w:szCs w:val="21"/>
              </w:rPr>
            </w:pPr>
            <w:r w:rsidRPr="0020260F">
              <w:rPr>
                <w:rFonts w:ascii="宋体" w:hAnsi="宋体" w:hint="eastAsia"/>
                <w:color w:val="FF0000"/>
                <w:szCs w:val="21"/>
              </w:rPr>
              <w:t>消防重点岗位人员经专门培训，持证上岗。消防控制室值班员不少于2人，应经过培训，持证上岗。</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964033" w:rsidP="00DB4D7E">
            <w:pPr>
              <w:widowControl/>
              <w:spacing w:line="300" w:lineRule="exact"/>
              <w:jc w:val="left"/>
              <w:rPr>
                <w:bCs/>
                <w:kern w:val="0"/>
                <w:szCs w:val="21"/>
              </w:rPr>
            </w:pPr>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4.1.2</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岗位新员工经岗前消防培训。</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562086" w:rsidP="0020260F">
            <w:r>
              <w:rPr>
                <w:rFonts w:hint="eastAsia"/>
                <w:bCs/>
                <w:kern w:val="0"/>
                <w:szCs w:val="21"/>
              </w:rPr>
              <w:t>教师发展中心、</w:t>
            </w:r>
            <w:r w:rsidR="00964033">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4.1.3</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岗位员工会报警、会扑救初期火灾、会组织人员疏散。</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4.1.4</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被检查单位的建筑物或者场所在施工、使用或者开业前，依法办理了有关审核、验收或者检查手续。</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4A5FC2" w:rsidP="003D0906">
            <w:r w:rsidRPr="004A7775">
              <w:rPr>
                <w:rFonts w:hint="eastAsia"/>
                <w:bCs/>
                <w:kern w:val="0"/>
                <w:szCs w:val="21"/>
              </w:rPr>
              <w:t>后勤</w:t>
            </w:r>
            <w:r w:rsidRPr="004A7775">
              <w:rPr>
                <w:bCs/>
                <w:kern w:val="0"/>
                <w:szCs w:val="21"/>
              </w:rPr>
              <w:t>基建处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4.1.5</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防火间距符合要求。</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A76EBB" w:rsidP="00A76EBB">
            <w:r>
              <w:rPr>
                <w:rFonts w:hint="eastAsia"/>
                <w:bCs/>
                <w:kern w:val="0"/>
                <w:szCs w:val="21"/>
              </w:rPr>
              <w:t>后勤基建处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4.1.6</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消防车道符合要求。</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4.1.7</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建筑外窗未设置影响消防扑救的广告牌等障碍物。</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4.1.8</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生产、储存、经营场所与居住场所设置在同一建筑物内，应符合国家工程建设消防技术标准。</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Pr="004A7775" w:rsidRDefault="004A5FC2" w:rsidP="001E2FB1">
            <w:r w:rsidRPr="004A7775">
              <w:rPr>
                <w:rFonts w:hint="eastAsia"/>
                <w:bCs/>
                <w:kern w:val="0"/>
                <w:szCs w:val="21"/>
              </w:rPr>
              <w:t>后勤</w:t>
            </w:r>
            <w:r w:rsidRPr="004A7775">
              <w:rPr>
                <w:bCs/>
                <w:kern w:val="0"/>
                <w:szCs w:val="21"/>
              </w:rPr>
              <w:t>基建处</w:t>
            </w:r>
            <w:r w:rsidR="005C01B5">
              <w:rPr>
                <w:rFonts w:hint="eastAsia"/>
                <w:bCs/>
                <w:kern w:val="0"/>
                <w:szCs w:val="21"/>
              </w:rPr>
              <w:t>、资产与实验管理处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4.1.9</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建筑物管理单位与使用、承包、租赁等单位应订立合同（或协议），明确各自的消防安全责任。</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Pr="004A7775" w:rsidRDefault="004A5FC2" w:rsidP="0020260F">
            <w:r w:rsidRPr="004A7775">
              <w:rPr>
                <w:rFonts w:hint="eastAsia"/>
                <w:bCs/>
                <w:kern w:val="0"/>
                <w:szCs w:val="21"/>
              </w:rPr>
              <w:t>后勤</w:t>
            </w:r>
            <w:r w:rsidRPr="004A7775">
              <w:rPr>
                <w:bCs/>
                <w:kern w:val="0"/>
                <w:szCs w:val="21"/>
              </w:rPr>
              <w:t>基建处、</w:t>
            </w:r>
            <w:r w:rsidR="00964033" w:rsidRPr="004A7775">
              <w:rPr>
                <w:rFonts w:hint="eastAsia"/>
                <w:bCs/>
                <w:kern w:val="0"/>
                <w:szCs w:val="21"/>
              </w:rPr>
              <w:t>保卫部、良乡校区管理处</w:t>
            </w:r>
          </w:p>
        </w:tc>
      </w:tr>
      <w:tr w:rsidR="0020260F" w:rsidTr="00167717">
        <w:trPr>
          <w:trHeight w:val="758"/>
          <w:jc w:val="center"/>
        </w:trPr>
        <w:tc>
          <w:tcPr>
            <w:tcW w:w="847" w:type="dxa"/>
          </w:tcPr>
          <w:p w:rsidR="0020260F" w:rsidRDefault="0020260F" w:rsidP="0020260F">
            <w:pPr>
              <w:widowControl/>
              <w:spacing w:line="300" w:lineRule="exact"/>
              <w:rPr>
                <w:bCs/>
                <w:kern w:val="0"/>
                <w:szCs w:val="21"/>
              </w:rPr>
            </w:pPr>
            <w:r>
              <w:rPr>
                <w:rFonts w:hint="eastAsia"/>
                <w:bCs/>
                <w:kern w:val="0"/>
                <w:szCs w:val="21"/>
              </w:rPr>
              <w:t>4.1.10</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建筑物管理单位与使用、承包、租赁等单位（或个体商户）应履行各自的职责。</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Pr="004A7775" w:rsidRDefault="004A5FC2" w:rsidP="0020260F">
            <w:r w:rsidRPr="004A7775">
              <w:rPr>
                <w:rFonts w:hint="eastAsia"/>
                <w:bCs/>
                <w:kern w:val="0"/>
                <w:szCs w:val="21"/>
              </w:rPr>
              <w:t>后勤</w:t>
            </w:r>
            <w:r w:rsidRPr="004A7775">
              <w:rPr>
                <w:bCs/>
                <w:kern w:val="0"/>
                <w:szCs w:val="21"/>
              </w:rPr>
              <w:t>基建处、</w:t>
            </w:r>
            <w:r w:rsidRPr="004A7775">
              <w:rPr>
                <w:rFonts w:hint="eastAsia"/>
                <w:bCs/>
                <w:kern w:val="0"/>
                <w:szCs w:val="21"/>
              </w:rPr>
              <w:t>资产</w:t>
            </w:r>
            <w:r w:rsidRPr="004A7775">
              <w:rPr>
                <w:bCs/>
                <w:kern w:val="0"/>
                <w:szCs w:val="21"/>
              </w:rPr>
              <w:t>经营</w:t>
            </w:r>
            <w:r w:rsidR="00495F87">
              <w:rPr>
                <w:rFonts w:hint="eastAsia"/>
                <w:bCs/>
                <w:kern w:val="0"/>
                <w:szCs w:val="21"/>
              </w:rPr>
              <w:t>有限</w:t>
            </w:r>
            <w:r w:rsidRPr="004A7775">
              <w:rPr>
                <w:rFonts w:hint="eastAsia"/>
                <w:bCs/>
                <w:kern w:val="0"/>
                <w:szCs w:val="21"/>
              </w:rPr>
              <w:t>公司</w:t>
            </w:r>
            <w:r w:rsidRPr="004A7775">
              <w:rPr>
                <w:bCs/>
                <w:kern w:val="0"/>
                <w:szCs w:val="21"/>
              </w:rPr>
              <w:t>、</w:t>
            </w:r>
            <w:r w:rsidR="00964033" w:rsidRPr="004A7775">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4.1.11</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消防水泵运转正常。</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4.1.12</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室内外消火栓完好，供水正常。</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4.1.13</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应放空的供水管网应完全放空、无积水现象。</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4.1.14</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消防水罐水量充足。</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lastRenderedPageBreak/>
              <w:t>4.1.15</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各种喷头完好。</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4.1.16</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消防设施清洁，无跑、冒、滴、漏。</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4.1.17</w:t>
            </w:r>
          </w:p>
        </w:tc>
        <w:tc>
          <w:tcPr>
            <w:tcW w:w="6840" w:type="dxa"/>
            <w:vAlign w:val="center"/>
          </w:tcPr>
          <w:p w:rsidR="0020260F" w:rsidRPr="0020260F" w:rsidRDefault="0020260F" w:rsidP="0020260F">
            <w:pPr>
              <w:widowControl/>
              <w:spacing w:line="240" w:lineRule="exact"/>
              <w:rPr>
                <w:b/>
                <w:color w:val="FF0000"/>
                <w:kern w:val="0"/>
                <w:szCs w:val="21"/>
              </w:rPr>
            </w:pPr>
            <w:r w:rsidRPr="0020260F">
              <w:rPr>
                <w:rFonts w:ascii="宋体" w:hAnsi="宋体" w:hint="eastAsia"/>
                <w:bCs/>
                <w:color w:val="FF0000"/>
                <w:szCs w:val="21"/>
              </w:rPr>
              <w:t>火灾自动报警系统</w:t>
            </w:r>
            <w:r w:rsidRPr="0020260F">
              <w:rPr>
                <w:rFonts w:ascii="宋体" w:hAnsi="宋体" w:hint="eastAsia"/>
                <w:color w:val="FF0000"/>
                <w:szCs w:val="21"/>
              </w:rPr>
              <w:t>完好、正常。</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4.1.18</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消防中心控制器完好正常。</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4.1.19</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报警按钮正常。</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4.1.20</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防、排烟系统完好、正常。</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4.1.21</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消防电话完好，通话正常。</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4.1.22</w:t>
            </w:r>
          </w:p>
        </w:tc>
        <w:tc>
          <w:tcPr>
            <w:tcW w:w="6840" w:type="dxa"/>
            <w:vAlign w:val="center"/>
          </w:tcPr>
          <w:p w:rsidR="0020260F" w:rsidRPr="0020260F" w:rsidRDefault="0020260F" w:rsidP="0020260F">
            <w:pPr>
              <w:adjustRightInd w:val="0"/>
              <w:snapToGrid w:val="0"/>
              <w:spacing w:line="300" w:lineRule="auto"/>
              <w:rPr>
                <w:b/>
                <w:color w:val="FF0000"/>
                <w:kern w:val="0"/>
                <w:szCs w:val="21"/>
              </w:rPr>
            </w:pPr>
            <w:r w:rsidRPr="0020260F">
              <w:rPr>
                <w:rFonts w:ascii="宋体" w:hAnsi="宋体" w:hint="eastAsia"/>
                <w:color w:val="FF0000"/>
                <w:szCs w:val="21"/>
              </w:rPr>
              <w:t>火灾应急广播能分区播放，播放内容清楚，能正确引导人员疏散。</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4.1.23</w:t>
            </w:r>
          </w:p>
        </w:tc>
        <w:tc>
          <w:tcPr>
            <w:tcW w:w="6840" w:type="dxa"/>
            <w:vAlign w:val="center"/>
          </w:tcPr>
          <w:p w:rsidR="0020260F" w:rsidRPr="0020260F" w:rsidRDefault="0020260F" w:rsidP="0020260F">
            <w:pPr>
              <w:adjustRightInd w:val="0"/>
              <w:snapToGrid w:val="0"/>
              <w:spacing w:line="300" w:lineRule="auto"/>
              <w:rPr>
                <w:rFonts w:ascii="宋体" w:hAnsi="宋体"/>
                <w:color w:val="FF0000"/>
                <w:szCs w:val="21"/>
              </w:rPr>
            </w:pPr>
            <w:r w:rsidRPr="0020260F">
              <w:rPr>
                <w:rFonts w:ascii="宋体" w:hAnsi="宋体" w:hint="eastAsia"/>
                <w:color w:val="FF0000"/>
                <w:szCs w:val="21"/>
              </w:rPr>
              <w:t>工作现场、岗位无火灾隐患。</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4.1.24</w:t>
            </w:r>
          </w:p>
        </w:tc>
        <w:tc>
          <w:tcPr>
            <w:tcW w:w="6840" w:type="dxa"/>
            <w:vAlign w:val="center"/>
          </w:tcPr>
          <w:p w:rsidR="0020260F" w:rsidRPr="0020260F" w:rsidRDefault="0020260F" w:rsidP="0020260F">
            <w:pPr>
              <w:adjustRightInd w:val="0"/>
              <w:snapToGrid w:val="0"/>
              <w:spacing w:line="300" w:lineRule="auto"/>
              <w:rPr>
                <w:rFonts w:ascii="宋体" w:hAnsi="宋体"/>
                <w:color w:val="FF0000"/>
                <w:szCs w:val="21"/>
              </w:rPr>
            </w:pPr>
            <w:r w:rsidRPr="0020260F">
              <w:rPr>
                <w:rFonts w:ascii="宋体" w:hAnsi="宋体" w:hint="eastAsia"/>
                <w:color w:val="FF0000"/>
                <w:szCs w:val="21"/>
              </w:rPr>
              <w:t>职工具备对灭火疏散预案的掌握及熟练操作的能力。</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4.1.25</w:t>
            </w:r>
          </w:p>
        </w:tc>
        <w:tc>
          <w:tcPr>
            <w:tcW w:w="6840" w:type="dxa"/>
            <w:vAlign w:val="center"/>
          </w:tcPr>
          <w:p w:rsidR="0020260F" w:rsidRPr="0020260F" w:rsidRDefault="0020260F" w:rsidP="0020260F">
            <w:pPr>
              <w:adjustRightInd w:val="0"/>
              <w:snapToGrid w:val="0"/>
              <w:spacing w:line="300" w:lineRule="auto"/>
              <w:rPr>
                <w:rFonts w:ascii="宋体" w:hAnsi="宋体"/>
                <w:color w:val="FF0000"/>
                <w:szCs w:val="21"/>
              </w:rPr>
            </w:pPr>
            <w:r w:rsidRPr="0020260F">
              <w:rPr>
                <w:rFonts w:ascii="宋体" w:hAnsi="宋体" w:hint="eastAsia"/>
                <w:color w:val="FF0000"/>
                <w:szCs w:val="21"/>
              </w:rPr>
              <w:t>消防器材配备到位，定期检查、维护、保养。</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4.1.26</w:t>
            </w:r>
          </w:p>
        </w:tc>
        <w:tc>
          <w:tcPr>
            <w:tcW w:w="6840" w:type="dxa"/>
            <w:vAlign w:val="center"/>
          </w:tcPr>
          <w:p w:rsidR="0020260F" w:rsidRPr="0020260F" w:rsidRDefault="0020260F" w:rsidP="0020260F">
            <w:pPr>
              <w:adjustRightInd w:val="0"/>
              <w:snapToGrid w:val="0"/>
              <w:spacing w:line="300" w:lineRule="auto"/>
              <w:rPr>
                <w:rFonts w:ascii="宋体" w:hAnsi="宋体"/>
                <w:color w:val="FF0000"/>
                <w:szCs w:val="21"/>
              </w:rPr>
            </w:pPr>
            <w:r w:rsidRPr="0020260F">
              <w:rPr>
                <w:rFonts w:ascii="宋体" w:hAnsi="宋体" w:hint="eastAsia"/>
                <w:color w:val="FF0000"/>
                <w:szCs w:val="21"/>
              </w:rPr>
              <w:t>易燃、易爆危险物品的保管、贮存量及防火措施符合要求。</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D94921" w:rsidP="0020260F">
            <w:r>
              <w:rPr>
                <w:rFonts w:hint="eastAsia"/>
                <w:bCs/>
                <w:kern w:val="0"/>
                <w:szCs w:val="21"/>
              </w:rPr>
              <w:t>使用单位主体责任，保卫部、良乡校区管理处、资产与实验室管理处监管</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4.1.27</w:t>
            </w:r>
          </w:p>
        </w:tc>
        <w:tc>
          <w:tcPr>
            <w:tcW w:w="6840" w:type="dxa"/>
            <w:vAlign w:val="center"/>
          </w:tcPr>
          <w:p w:rsidR="0020260F" w:rsidRPr="0020260F" w:rsidRDefault="0020260F" w:rsidP="0020260F">
            <w:pPr>
              <w:adjustRightInd w:val="0"/>
              <w:snapToGrid w:val="0"/>
              <w:spacing w:line="300" w:lineRule="auto"/>
              <w:rPr>
                <w:rFonts w:ascii="宋体" w:hAnsi="宋体"/>
                <w:color w:val="FF0000"/>
                <w:szCs w:val="21"/>
              </w:rPr>
            </w:pPr>
            <w:r w:rsidRPr="0020260F">
              <w:rPr>
                <w:rFonts w:ascii="宋体" w:hAnsi="宋体" w:hint="eastAsia"/>
                <w:color w:val="FF0000"/>
                <w:szCs w:val="21"/>
              </w:rPr>
              <w:t>已经通过消防设计审核和消防验收合格的项目无变化情况。</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4A5FC2" w:rsidP="0020260F">
            <w:r w:rsidRPr="004A7775">
              <w:rPr>
                <w:rFonts w:hint="eastAsia"/>
                <w:bCs/>
                <w:kern w:val="0"/>
                <w:szCs w:val="21"/>
              </w:rPr>
              <w:t>后勤</w:t>
            </w:r>
            <w:r w:rsidRPr="004A7775">
              <w:rPr>
                <w:bCs/>
                <w:kern w:val="0"/>
                <w:szCs w:val="21"/>
              </w:rPr>
              <w:t>基建处、</w:t>
            </w:r>
            <w:r w:rsidR="00964033" w:rsidRPr="004A7775">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4.1.28</w:t>
            </w:r>
          </w:p>
        </w:tc>
        <w:tc>
          <w:tcPr>
            <w:tcW w:w="6840" w:type="dxa"/>
            <w:vAlign w:val="center"/>
          </w:tcPr>
          <w:p w:rsidR="0020260F" w:rsidRPr="0020260F" w:rsidRDefault="0020260F" w:rsidP="0020260F">
            <w:pPr>
              <w:adjustRightInd w:val="0"/>
              <w:snapToGrid w:val="0"/>
              <w:spacing w:line="300" w:lineRule="auto"/>
              <w:rPr>
                <w:rFonts w:ascii="宋体" w:hAnsi="宋体"/>
                <w:color w:val="FF0000"/>
                <w:szCs w:val="21"/>
              </w:rPr>
            </w:pPr>
            <w:r w:rsidRPr="0020260F">
              <w:rPr>
                <w:rFonts w:ascii="宋体" w:hAnsi="宋体" w:hint="eastAsia"/>
                <w:color w:val="FF0000"/>
                <w:spacing w:val="-20"/>
                <w:szCs w:val="21"/>
              </w:rPr>
              <w:t>电线、插座、开关、闸刀等正确安装、固定、绝缘。</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4.1.29</w:t>
            </w:r>
          </w:p>
        </w:tc>
        <w:tc>
          <w:tcPr>
            <w:tcW w:w="6840" w:type="dxa"/>
            <w:vAlign w:val="center"/>
          </w:tcPr>
          <w:p w:rsidR="0020260F" w:rsidRPr="0020260F" w:rsidRDefault="0020260F" w:rsidP="0020260F">
            <w:pPr>
              <w:adjustRightInd w:val="0"/>
              <w:snapToGrid w:val="0"/>
              <w:spacing w:line="300" w:lineRule="auto"/>
              <w:rPr>
                <w:rFonts w:ascii="宋体" w:hAnsi="宋体"/>
                <w:color w:val="FF0000"/>
                <w:szCs w:val="21"/>
              </w:rPr>
            </w:pPr>
            <w:r w:rsidRPr="0020260F">
              <w:rPr>
                <w:rFonts w:ascii="宋体" w:hAnsi="宋体" w:hint="eastAsia"/>
                <w:color w:val="FF0000"/>
                <w:szCs w:val="21"/>
              </w:rPr>
              <w:t>有漏电、过载保护开关，无临时乱拉乱接临时电线路、不超负荷用电。</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4.1.30</w:t>
            </w:r>
          </w:p>
        </w:tc>
        <w:tc>
          <w:tcPr>
            <w:tcW w:w="6840" w:type="dxa"/>
            <w:vAlign w:val="center"/>
          </w:tcPr>
          <w:p w:rsidR="0020260F" w:rsidRPr="0020260F" w:rsidRDefault="0020260F" w:rsidP="0020260F">
            <w:pPr>
              <w:adjustRightInd w:val="0"/>
              <w:snapToGrid w:val="0"/>
              <w:spacing w:line="300" w:lineRule="auto"/>
              <w:rPr>
                <w:rFonts w:ascii="宋体" w:hAnsi="宋体"/>
                <w:color w:val="FF0000"/>
                <w:szCs w:val="21"/>
              </w:rPr>
            </w:pPr>
            <w:r w:rsidRPr="0020260F">
              <w:rPr>
                <w:rFonts w:ascii="宋体" w:hAnsi="宋体" w:hint="eastAsia"/>
                <w:color w:val="FF0000"/>
                <w:szCs w:val="21"/>
              </w:rPr>
              <w:t>安全出口、疏散通道、楼梯间设置是否符合要求，并保持畅通，未锁闭，无任何物品堆放。各类提示性、警示性、禁止性标识齐全。</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4.1.31</w:t>
            </w:r>
          </w:p>
        </w:tc>
        <w:tc>
          <w:tcPr>
            <w:tcW w:w="6840" w:type="dxa"/>
            <w:vAlign w:val="center"/>
          </w:tcPr>
          <w:p w:rsidR="0020260F" w:rsidRPr="0020260F" w:rsidRDefault="0020260F" w:rsidP="0020260F">
            <w:pPr>
              <w:adjustRightInd w:val="0"/>
              <w:snapToGrid w:val="0"/>
              <w:spacing w:line="300" w:lineRule="auto"/>
              <w:rPr>
                <w:rFonts w:ascii="宋体" w:hAnsi="宋体"/>
                <w:color w:val="FF0000"/>
                <w:szCs w:val="21"/>
              </w:rPr>
            </w:pPr>
            <w:r w:rsidRPr="0020260F">
              <w:rPr>
                <w:rFonts w:ascii="宋体" w:hAnsi="宋体" w:hint="eastAsia"/>
                <w:color w:val="FF0000"/>
                <w:szCs w:val="21"/>
              </w:rPr>
              <w:t>封闭楼梯、防烟楼梯及其前室的防火门向疏散方向开启，具有自闭功能，并处于常闭状态；平时因频繁使用需要常开的防火门能自动、手动关闭；平时需要控制人员随意出入的疏散门，可以不用任何工具从内部开启，并有明显标识和使用提示：常开防火门的启闭状态能在消防控制室正确显</w:t>
            </w:r>
            <w:r w:rsidRPr="0020260F">
              <w:rPr>
                <w:rFonts w:ascii="宋体" w:hAnsi="宋体" w:hint="eastAsia"/>
                <w:color w:val="FF0000"/>
                <w:szCs w:val="21"/>
              </w:rPr>
              <w:lastRenderedPageBreak/>
              <w:t>示、联动正常。</w:t>
            </w:r>
          </w:p>
        </w:tc>
        <w:tc>
          <w:tcPr>
            <w:tcW w:w="4110" w:type="dxa"/>
          </w:tcPr>
          <w:p w:rsidR="0020260F" w:rsidRDefault="0020260F" w:rsidP="0020260F">
            <w:r w:rsidRPr="005171F8">
              <w:rPr>
                <w:rFonts w:hint="eastAsia"/>
                <w:bCs/>
                <w:kern w:val="0"/>
                <w:szCs w:val="21"/>
              </w:rPr>
              <w:lastRenderedPageBreak/>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570"/>
          <w:jc w:val="center"/>
        </w:trPr>
        <w:tc>
          <w:tcPr>
            <w:tcW w:w="847" w:type="dxa"/>
          </w:tcPr>
          <w:p w:rsidR="0020260F" w:rsidRDefault="0020260F" w:rsidP="0020260F">
            <w:pPr>
              <w:widowControl/>
              <w:spacing w:line="300" w:lineRule="exact"/>
              <w:rPr>
                <w:bCs/>
                <w:kern w:val="0"/>
                <w:szCs w:val="21"/>
              </w:rPr>
            </w:pPr>
            <w:r>
              <w:rPr>
                <w:rFonts w:hint="eastAsia"/>
                <w:bCs/>
                <w:kern w:val="0"/>
                <w:szCs w:val="21"/>
              </w:rPr>
              <w:t>4.1.32</w:t>
            </w:r>
          </w:p>
        </w:tc>
        <w:tc>
          <w:tcPr>
            <w:tcW w:w="6840" w:type="dxa"/>
            <w:vAlign w:val="center"/>
          </w:tcPr>
          <w:p w:rsidR="0020260F" w:rsidRPr="0020260F" w:rsidRDefault="0020260F" w:rsidP="0020260F">
            <w:pPr>
              <w:adjustRightInd w:val="0"/>
              <w:snapToGrid w:val="0"/>
              <w:spacing w:line="300" w:lineRule="auto"/>
              <w:rPr>
                <w:rFonts w:ascii="宋体" w:hAnsi="宋体"/>
                <w:color w:val="FF0000"/>
                <w:szCs w:val="21"/>
              </w:rPr>
            </w:pPr>
            <w:r w:rsidRPr="0020260F">
              <w:rPr>
                <w:rFonts w:ascii="宋体" w:hAnsi="宋体" w:hint="eastAsia"/>
                <w:color w:val="FF0000"/>
                <w:szCs w:val="21"/>
              </w:rPr>
              <w:t>疏散指示标志及应急照明灯的数量、类型、安装高度符合要求。应急照明灯主、备用电源切换功能正常，供电保持连续。</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4.1.33</w:t>
            </w:r>
          </w:p>
        </w:tc>
        <w:tc>
          <w:tcPr>
            <w:tcW w:w="6840" w:type="dxa"/>
            <w:vAlign w:val="center"/>
          </w:tcPr>
          <w:p w:rsidR="0020260F" w:rsidRPr="0020260F" w:rsidRDefault="0020260F" w:rsidP="0020260F">
            <w:pPr>
              <w:widowControl/>
              <w:spacing w:line="240" w:lineRule="exact"/>
              <w:rPr>
                <w:b/>
                <w:color w:val="FF0000"/>
                <w:kern w:val="0"/>
                <w:szCs w:val="21"/>
              </w:rPr>
            </w:pPr>
            <w:r w:rsidRPr="0020260F">
              <w:rPr>
                <w:rFonts w:hint="eastAsia"/>
                <w:color w:val="FF0000"/>
              </w:rPr>
              <w:t>高层建筑必须设置室内、室外消火栓给水系统。</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645"/>
          <w:jc w:val="center"/>
        </w:trPr>
        <w:tc>
          <w:tcPr>
            <w:tcW w:w="847" w:type="dxa"/>
          </w:tcPr>
          <w:p w:rsidR="0020260F" w:rsidRDefault="0020260F" w:rsidP="0020260F">
            <w:pPr>
              <w:widowControl/>
              <w:spacing w:line="300" w:lineRule="exact"/>
              <w:rPr>
                <w:bCs/>
                <w:kern w:val="0"/>
                <w:szCs w:val="21"/>
              </w:rPr>
            </w:pPr>
            <w:r>
              <w:rPr>
                <w:rFonts w:hint="eastAsia"/>
                <w:bCs/>
                <w:kern w:val="0"/>
                <w:szCs w:val="21"/>
              </w:rPr>
              <w:t>4.1.34</w:t>
            </w:r>
          </w:p>
        </w:tc>
        <w:tc>
          <w:tcPr>
            <w:tcW w:w="6840" w:type="dxa"/>
            <w:vAlign w:val="center"/>
          </w:tcPr>
          <w:p w:rsidR="0020260F" w:rsidRPr="0020260F" w:rsidRDefault="0020260F" w:rsidP="0020260F">
            <w:pPr>
              <w:widowControl/>
              <w:spacing w:line="240" w:lineRule="exact"/>
              <w:rPr>
                <w:b/>
                <w:color w:val="FF0000"/>
                <w:kern w:val="0"/>
                <w:szCs w:val="21"/>
              </w:rPr>
            </w:pPr>
            <w:r w:rsidRPr="0020260F">
              <w:rPr>
                <w:rStyle w:val="ab"/>
                <w:rFonts w:hint="eastAsia"/>
                <w:b w:val="0"/>
                <w:color w:val="FF0000"/>
              </w:rPr>
              <w:t>临时高压给水系统的每个消火栓处应设直接启动消防水泵的按钮，并应设有保护按钮的设施。消防电梯间前室应设消火栓。</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rPr>
                <w:bCs/>
                <w:kern w:val="0"/>
                <w:szCs w:val="21"/>
              </w:rPr>
            </w:pPr>
            <w:r>
              <w:rPr>
                <w:rFonts w:hint="eastAsia"/>
                <w:bCs/>
                <w:kern w:val="0"/>
                <w:szCs w:val="21"/>
              </w:rPr>
              <w:t>4.1.35</w:t>
            </w:r>
          </w:p>
        </w:tc>
        <w:tc>
          <w:tcPr>
            <w:tcW w:w="6840" w:type="dxa"/>
            <w:vAlign w:val="center"/>
          </w:tcPr>
          <w:p w:rsidR="0020260F" w:rsidRPr="0020260F" w:rsidRDefault="0020260F" w:rsidP="0020260F">
            <w:pPr>
              <w:widowControl/>
              <w:rPr>
                <w:b/>
                <w:color w:val="FF0000"/>
                <w:kern w:val="0"/>
                <w:szCs w:val="21"/>
              </w:rPr>
            </w:pPr>
            <w:r w:rsidRPr="0020260F">
              <w:rPr>
                <w:rStyle w:val="ab"/>
                <w:rFonts w:hint="eastAsia"/>
                <w:b w:val="0"/>
                <w:color w:val="FF0000"/>
              </w:rPr>
              <w:t>二类高层建筑的下列部位应设自动喷水灭火系统：公共活动用房；走道、办公室。</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4.1.36</w:t>
            </w:r>
          </w:p>
        </w:tc>
        <w:tc>
          <w:tcPr>
            <w:tcW w:w="6840" w:type="dxa"/>
            <w:vAlign w:val="center"/>
          </w:tcPr>
          <w:p w:rsidR="0020260F" w:rsidRPr="0020260F" w:rsidRDefault="0020260F" w:rsidP="0020260F">
            <w:pPr>
              <w:widowControl/>
              <w:spacing w:line="300" w:lineRule="exact"/>
              <w:rPr>
                <w:rFonts w:ascii="宋体" w:hAnsi="宋体"/>
                <w:color w:val="FF0000"/>
                <w:kern w:val="0"/>
                <w:szCs w:val="21"/>
              </w:rPr>
            </w:pPr>
            <w:r w:rsidRPr="0020260F">
              <w:rPr>
                <w:rFonts w:ascii="宋体" w:hAnsi="宋体" w:hint="eastAsia"/>
                <w:color w:val="FF0000"/>
                <w:kern w:val="0"/>
                <w:szCs w:val="21"/>
              </w:rPr>
              <w:t>具有潜在火灾危险的实验室内应配备合适的灭火设备（烟感</w:t>
            </w:r>
            <w:r w:rsidRPr="0020260F">
              <w:rPr>
                <w:rFonts w:ascii="宋体" w:hAnsi="宋体"/>
                <w:color w:val="FF0000"/>
                <w:kern w:val="0"/>
                <w:szCs w:val="21"/>
              </w:rPr>
              <w:t>报警器、</w:t>
            </w:r>
            <w:r w:rsidRPr="0020260F">
              <w:rPr>
                <w:rFonts w:ascii="宋体" w:hAnsi="宋体" w:hint="eastAsia"/>
                <w:color w:val="FF0000"/>
                <w:kern w:val="0"/>
                <w:szCs w:val="21"/>
              </w:rPr>
              <w:t>灭火器、灭火毯、消防沙桶、消防喷淋等），正常有效、</w:t>
            </w:r>
            <w:r w:rsidRPr="0020260F">
              <w:rPr>
                <w:rFonts w:ascii="宋体" w:hAnsi="宋体"/>
                <w:color w:val="FF0000"/>
                <w:kern w:val="0"/>
                <w:szCs w:val="21"/>
              </w:rPr>
              <w:t>方便取用</w:t>
            </w:r>
            <w:r w:rsidRPr="0020260F">
              <w:rPr>
                <w:rFonts w:ascii="宋体" w:hAnsi="宋体" w:hint="eastAsia"/>
                <w:color w:val="FF0000"/>
                <w:kern w:val="0"/>
                <w:szCs w:val="21"/>
              </w:rPr>
              <w:t>。</w:t>
            </w:r>
          </w:p>
          <w:p w:rsidR="0020260F" w:rsidRPr="0020260F" w:rsidRDefault="0020260F" w:rsidP="0020260F">
            <w:pPr>
              <w:widowControl/>
              <w:spacing w:line="300" w:lineRule="exact"/>
              <w:rPr>
                <w:rFonts w:ascii="宋体" w:hAnsi="宋体"/>
                <w:bCs/>
                <w:color w:val="FF0000"/>
                <w:kern w:val="0"/>
                <w:szCs w:val="21"/>
              </w:rPr>
            </w:pPr>
            <w:r w:rsidRPr="0020260F">
              <w:rPr>
                <w:rFonts w:ascii="宋体" w:hAnsi="宋体" w:hint="eastAsia"/>
                <w:color w:val="FF0000"/>
                <w:kern w:val="0"/>
                <w:szCs w:val="21"/>
              </w:rPr>
              <w:t>灭火器种类适合；</w:t>
            </w:r>
            <w:r w:rsidRPr="0020260F">
              <w:rPr>
                <w:rFonts w:ascii="宋体" w:hAnsi="宋体"/>
                <w:bCs/>
                <w:color w:val="FF0000"/>
                <w:kern w:val="0"/>
                <w:szCs w:val="21"/>
              </w:rPr>
              <w:t>公共</w:t>
            </w:r>
            <w:r w:rsidRPr="0020260F">
              <w:rPr>
                <w:rFonts w:ascii="宋体" w:hAnsi="宋体" w:hint="eastAsia"/>
                <w:bCs/>
                <w:color w:val="FF0000"/>
                <w:kern w:val="0"/>
                <w:szCs w:val="21"/>
              </w:rPr>
              <w:t>区域</w:t>
            </w:r>
            <w:r w:rsidRPr="0020260F">
              <w:rPr>
                <w:rFonts w:ascii="宋体" w:hAnsi="宋体"/>
                <w:bCs/>
                <w:color w:val="FF0000"/>
                <w:kern w:val="0"/>
                <w:szCs w:val="21"/>
              </w:rPr>
              <w:t>灭火器数量</w:t>
            </w:r>
            <w:r w:rsidRPr="0020260F">
              <w:rPr>
                <w:rFonts w:ascii="宋体" w:hAnsi="宋体" w:hint="eastAsia"/>
                <w:bCs/>
                <w:color w:val="FF0000"/>
                <w:kern w:val="0"/>
                <w:szCs w:val="21"/>
              </w:rPr>
              <w:t>（间距）</w:t>
            </w:r>
            <w:r w:rsidRPr="0020260F">
              <w:rPr>
                <w:rFonts w:ascii="宋体" w:hAnsi="宋体"/>
                <w:bCs/>
                <w:color w:val="FF0000"/>
                <w:kern w:val="0"/>
                <w:szCs w:val="21"/>
              </w:rPr>
              <w:t>与</w:t>
            </w:r>
            <w:r w:rsidRPr="0020260F">
              <w:rPr>
                <w:rFonts w:ascii="宋体" w:hAnsi="宋体" w:hint="eastAsia"/>
                <w:bCs/>
                <w:color w:val="FF0000"/>
                <w:kern w:val="0"/>
                <w:szCs w:val="21"/>
              </w:rPr>
              <w:t>实验室</w:t>
            </w:r>
            <w:r w:rsidRPr="0020260F">
              <w:rPr>
                <w:rFonts w:ascii="宋体" w:hAnsi="宋体"/>
                <w:bCs/>
                <w:color w:val="FF0000"/>
                <w:kern w:val="0"/>
                <w:szCs w:val="21"/>
              </w:rPr>
              <w:t>安全等级</w:t>
            </w:r>
            <w:r w:rsidRPr="0020260F">
              <w:rPr>
                <w:rFonts w:ascii="宋体" w:hAnsi="宋体" w:hint="eastAsia"/>
                <w:bCs/>
                <w:color w:val="FF0000"/>
                <w:kern w:val="0"/>
                <w:szCs w:val="21"/>
              </w:rPr>
              <w:t>相</w:t>
            </w:r>
            <w:r w:rsidRPr="0020260F">
              <w:rPr>
                <w:rFonts w:ascii="宋体" w:hAnsi="宋体"/>
                <w:bCs/>
                <w:color w:val="FF0000"/>
                <w:kern w:val="0"/>
                <w:szCs w:val="21"/>
              </w:rPr>
              <w:t>适应</w:t>
            </w:r>
            <w:r w:rsidRPr="0020260F">
              <w:rPr>
                <w:rFonts w:ascii="宋体" w:hAnsi="宋体" w:hint="eastAsia"/>
                <w:bCs/>
                <w:color w:val="FF0000"/>
                <w:kern w:val="0"/>
                <w:szCs w:val="21"/>
              </w:rPr>
              <w:t>。</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r w:rsidR="00F53C21">
              <w:rPr>
                <w:rFonts w:hint="eastAsia"/>
                <w:bCs/>
                <w:kern w:val="0"/>
                <w:szCs w:val="21"/>
              </w:rPr>
              <w:t>，</w:t>
            </w:r>
            <w:r w:rsidR="00F53C21" w:rsidRPr="00F53C21">
              <w:rPr>
                <w:rFonts w:hint="eastAsia"/>
                <w:bCs/>
                <w:kern w:val="0"/>
                <w:szCs w:val="21"/>
              </w:rPr>
              <w:t>实验室内部潜在的火灾危险性由各实验室进行判断，并配备对应特殊消防器材且进行相应管理</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4.1.37</w:t>
            </w:r>
          </w:p>
        </w:tc>
        <w:tc>
          <w:tcPr>
            <w:tcW w:w="6840" w:type="dxa"/>
            <w:vAlign w:val="center"/>
          </w:tcPr>
          <w:p w:rsidR="0020260F" w:rsidRPr="0020260F" w:rsidRDefault="0020260F" w:rsidP="0020260F">
            <w:pPr>
              <w:spacing w:line="300" w:lineRule="exact"/>
              <w:rPr>
                <w:rFonts w:ascii="宋体" w:hAnsi="宋体"/>
                <w:bCs/>
                <w:color w:val="FF0000"/>
                <w:kern w:val="0"/>
                <w:szCs w:val="21"/>
              </w:rPr>
            </w:pPr>
            <w:r w:rsidRPr="0020260F">
              <w:rPr>
                <w:rFonts w:ascii="宋体" w:hAnsi="宋体" w:hint="eastAsia"/>
                <w:color w:val="FF0000"/>
                <w:kern w:val="0"/>
                <w:szCs w:val="21"/>
              </w:rPr>
              <w:t>灭火器在有效期内（压力指针</w:t>
            </w:r>
            <w:r w:rsidRPr="0020260F">
              <w:rPr>
                <w:rFonts w:ascii="宋体" w:hAnsi="宋体"/>
                <w:color w:val="FF0000"/>
                <w:kern w:val="0"/>
                <w:szCs w:val="21"/>
              </w:rPr>
              <w:t>位置</w:t>
            </w:r>
            <w:r w:rsidRPr="0020260F">
              <w:rPr>
                <w:rFonts w:ascii="宋体" w:hAnsi="宋体" w:hint="eastAsia"/>
                <w:color w:val="FF0000"/>
                <w:kern w:val="0"/>
                <w:szCs w:val="21"/>
              </w:rPr>
              <w:t>正常等），安全销（拉针）正常，瓶身无破损、腐蚀。</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4.1.38</w:t>
            </w:r>
          </w:p>
        </w:tc>
        <w:tc>
          <w:tcPr>
            <w:tcW w:w="6840" w:type="dxa"/>
            <w:vAlign w:val="center"/>
          </w:tcPr>
          <w:p w:rsidR="0020260F" w:rsidRPr="0020260F" w:rsidRDefault="0020260F" w:rsidP="0020260F">
            <w:pPr>
              <w:widowControl/>
              <w:spacing w:line="300" w:lineRule="exact"/>
              <w:rPr>
                <w:rFonts w:ascii="宋体" w:hAnsi="宋体"/>
                <w:bCs/>
                <w:color w:val="FF0000"/>
                <w:kern w:val="0"/>
                <w:szCs w:val="21"/>
              </w:rPr>
            </w:pPr>
            <w:r w:rsidRPr="0020260F">
              <w:rPr>
                <w:rFonts w:ascii="宋体" w:hAnsi="宋体" w:hint="eastAsia"/>
                <w:color w:val="FF0000"/>
                <w:kern w:val="0"/>
                <w:szCs w:val="21"/>
              </w:rPr>
              <w:t>在显著位置张贴有紧急逃生疏散路线图，图上逃生路线有二条以上；路线与现场情况符合。</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4.1.39</w:t>
            </w:r>
          </w:p>
        </w:tc>
        <w:tc>
          <w:tcPr>
            <w:tcW w:w="6840" w:type="dxa"/>
            <w:vAlign w:val="center"/>
          </w:tcPr>
          <w:p w:rsidR="0020260F" w:rsidRPr="0020260F" w:rsidRDefault="0020260F" w:rsidP="0020260F">
            <w:pPr>
              <w:widowControl/>
              <w:spacing w:line="300" w:lineRule="exact"/>
              <w:rPr>
                <w:rFonts w:ascii="宋体" w:hAnsi="宋体"/>
                <w:bCs/>
                <w:color w:val="FF0000"/>
                <w:kern w:val="0"/>
                <w:szCs w:val="21"/>
              </w:rPr>
            </w:pPr>
            <w:r w:rsidRPr="0020260F">
              <w:rPr>
                <w:rFonts w:ascii="宋体" w:hAnsi="宋体" w:hint="eastAsia"/>
                <w:color w:val="FF0000"/>
                <w:kern w:val="0"/>
                <w:szCs w:val="21"/>
              </w:rPr>
              <w:t>主要逃生路径（室内、楼梯、通道和出口处）有足够的紧急照明灯，功能正常。</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20260F" w:rsidTr="00167717">
        <w:trPr>
          <w:trHeight w:val="369"/>
          <w:jc w:val="center"/>
        </w:trPr>
        <w:tc>
          <w:tcPr>
            <w:tcW w:w="847" w:type="dxa"/>
          </w:tcPr>
          <w:p w:rsidR="0020260F" w:rsidRDefault="0020260F" w:rsidP="0020260F">
            <w:pPr>
              <w:widowControl/>
              <w:spacing w:line="300" w:lineRule="exact"/>
              <w:rPr>
                <w:bCs/>
                <w:kern w:val="0"/>
                <w:szCs w:val="21"/>
              </w:rPr>
            </w:pPr>
            <w:r>
              <w:rPr>
                <w:rFonts w:hint="eastAsia"/>
                <w:bCs/>
                <w:kern w:val="0"/>
                <w:szCs w:val="21"/>
              </w:rPr>
              <w:t>4.1.40</w:t>
            </w:r>
          </w:p>
        </w:tc>
        <w:tc>
          <w:tcPr>
            <w:tcW w:w="6840" w:type="dxa"/>
            <w:vAlign w:val="center"/>
          </w:tcPr>
          <w:p w:rsidR="0020260F" w:rsidRPr="0020260F" w:rsidRDefault="0020260F" w:rsidP="0020260F">
            <w:pPr>
              <w:widowControl/>
              <w:spacing w:line="300" w:lineRule="exact"/>
              <w:rPr>
                <w:rFonts w:ascii="宋体" w:hAnsi="宋体"/>
                <w:bCs/>
                <w:color w:val="FF0000"/>
                <w:kern w:val="0"/>
                <w:szCs w:val="21"/>
              </w:rPr>
            </w:pPr>
            <w:r w:rsidRPr="0020260F">
              <w:rPr>
                <w:rFonts w:ascii="宋体" w:hAnsi="宋体" w:hint="eastAsia"/>
                <w:color w:val="FF0000"/>
                <w:kern w:val="0"/>
                <w:szCs w:val="21"/>
              </w:rPr>
              <w:t>定期</w:t>
            </w:r>
            <w:r w:rsidRPr="0020260F">
              <w:rPr>
                <w:rFonts w:ascii="宋体" w:hAnsi="宋体"/>
                <w:color w:val="FF0000"/>
                <w:kern w:val="0"/>
                <w:szCs w:val="21"/>
              </w:rPr>
              <w:t>开展</w:t>
            </w:r>
            <w:r w:rsidRPr="0020260F">
              <w:rPr>
                <w:rFonts w:ascii="宋体" w:hAnsi="宋体" w:hint="eastAsia"/>
                <w:color w:val="FF0000"/>
                <w:kern w:val="0"/>
                <w:szCs w:val="21"/>
              </w:rPr>
              <w:t>消防设备、灭火器的使用训练；熟悉紧急疏散路线及火场逃生注意事项。</w:t>
            </w:r>
          </w:p>
        </w:tc>
        <w:tc>
          <w:tcPr>
            <w:tcW w:w="4110" w:type="dxa"/>
          </w:tcPr>
          <w:p w:rsidR="0020260F" w:rsidRDefault="0020260F" w:rsidP="0020260F">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0260F" w:rsidRDefault="00964033" w:rsidP="0020260F">
            <w:r>
              <w:rPr>
                <w:rFonts w:hint="eastAsia"/>
                <w:bCs/>
                <w:kern w:val="0"/>
                <w:szCs w:val="21"/>
              </w:rPr>
              <w:t>保卫部、良乡校区管理处</w:t>
            </w: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4.2</w:t>
            </w:r>
          </w:p>
        </w:tc>
        <w:tc>
          <w:tcPr>
            <w:tcW w:w="6840" w:type="dxa"/>
            <w:vAlign w:val="center"/>
          </w:tcPr>
          <w:p w:rsidR="00DB4D7E" w:rsidRDefault="00DB4D7E" w:rsidP="00DB4D7E">
            <w:pPr>
              <w:widowControl/>
              <w:spacing w:line="240" w:lineRule="exact"/>
              <w:rPr>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4.2.1</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hint="eastAsia"/>
                <w:kern w:val="0"/>
                <w:szCs w:val="21"/>
              </w:rPr>
              <w:t>存在可能受到化学和生物伤害的实验区域，需配置应急喷淋和洗眼装置，走廊有显著引导标识。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90"/>
          <w:jc w:val="center"/>
        </w:trPr>
        <w:tc>
          <w:tcPr>
            <w:tcW w:w="847" w:type="dxa"/>
          </w:tcPr>
          <w:p w:rsidR="00DB4D7E" w:rsidRDefault="00DB4D7E" w:rsidP="00DB4D7E">
            <w:pPr>
              <w:widowControl/>
              <w:spacing w:line="300" w:lineRule="exact"/>
              <w:rPr>
                <w:bCs/>
                <w:kern w:val="0"/>
                <w:szCs w:val="21"/>
              </w:rPr>
            </w:pPr>
            <w:r>
              <w:rPr>
                <w:rFonts w:hint="eastAsia"/>
                <w:bCs/>
                <w:kern w:val="0"/>
                <w:szCs w:val="21"/>
              </w:rPr>
              <w:t>4.2.2</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应急喷淋安装地点与工作区域之间畅通，服务半径不超过15米；应急喷淋安装位置合适，拉杆位置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bCs/>
                <w:kern w:val="0"/>
                <w:szCs w:val="21"/>
              </w:rPr>
              <w:t>拉杆往下拉出水；在走廊</w:t>
            </w:r>
            <w:r>
              <w:rPr>
                <w:rFonts w:ascii="宋体" w:hAnsi="宋体" w:hint="eastAsia"/>
                <w:bCs/>
                <w:kern w:val="0"/>
                <w:szCs w:val="21"/>
              </w:rPr>
              <w:t>安装</w:t>
            </w:r>
            <w:r>
              <w:rPr>
                <w:rFonts w:ascii="宋体" w:hAnsi="宋体"/>
                <w:bCs/>
                <w:kern w:val="0"/>
                <w:szCs w:val="21"/>
              </w:rPr>
              <w:t>可以没有下水道</w:t>
            </w:r>
            <w:r>
              <w:rPr>
                <w:rFonts w:ascii="宋体" w:hAnsi="宋体"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4.2.3</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4.2.4</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-10cm），</w:t>
            </w:r>
            <w:r>
              <w:rPr>
                <w:rFonts w:ascii="宋体" w:hAnsi="宋体" w:hint="eastAsia"/>
                <w:bCs/>
                <w:kern w:val="0"/>
                <w:szCs w:val="21"/>
              </w:rPr>
              <w:t>水流畅通平稳，不得接消防用水。</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4.2.5</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hint="eastAsia"/>
                <w:kern w:val="0"/>
                <w:szCs w:val="21"/>
              </w:rPr>
              <w:t>定期维护应急喷淋与</w:t>
            </w:r>
            <w:r>
              <w:rPr>
                <w:rFonts w:ascii="宋体" w:hAnsi="宋体"/>
                <w:kern w:val="0"/>
                <w:szCs w:val="21"/>
              </w:rPr>
              <w:t>洗眼</w:t>
            </w:r>
            <w:r>
              <w:rPr>
                <w:rFonts w:ascii="宋体" w:hAnsi="宋体" w:hint="eastAsia"/>
                <w:kern w:val="0"/>
                <w:szCs w:val="21"/>
              </w:rPr>
              <w:t>装置，并有检查记录（每月启动一次阀门，时刻保证管内流水畅通）；每周擦拭洗眼喷头，</w:t>
            </w:r>
            <w:r>
              <w:rPr>
                <w:rFonts w:ascii="宋体" w:hAnsi="宋体" w:hint="eastAsia"/>
                <w:bCs/>
                <w:kern w:val="0"/>
                <w:szCs w:val="21"/>
              </w:rPr>
              <w:t>查看维护记录、无锈水脏水。</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4.3</w:t>
            </w:r>
          </w:p>
        </w:tc>
        <w:tc>
          <w:tcPr>
            <w:tcW w:w="6840" w:type="dxa"/>
            <w:vAlign w:val="center"/>
          </w:tcPr>
          <w:p w:rsidR="00DB4D7E" w:rsidRDefault="00DB4D7E" w:rsidP="00DB4D7E">
            <w:pPr>
              <w:widowControl/>
              <w:spacing w:line="240" w:lineRule="exact"/>
              <w:rPr>
                <w:b/>
                <w:kern w:val="0"/>
                <w:szCs w:val="21"/>
              </w:rPr>
            </w:pPr>
            <w:r>
              <w:rPr>
                <w:rFonts w:ascii="宋体" w:hAnsi="宋体"/>
                <w:b/>
                <w:kern w:val="0"/>
                <w:szCs w:val="21"/>
              </w:rPr>
              <w:t>通风系统</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4.3.1</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hint="eastAsia"/>
                <w:kern w:val="0"/>
                <w:szCs w:val="21"/>
              </w:rPr>
              <w:t>有需要的实验场所</w:t>
            </w:r>
            <w:r>
              <w:rPr>
                <w:rFonts w:ascii="宋体" w:hAnsi="宋体"/>
                <w:kern w:val="0"/>
                <w:szCs w:val="21"/>
              </w:rPr>
              <w:t>配备符合要求的通风系统，管道风机需防腐，使用可燃气体场所应采用防爆风机</w:t>
            </w:r>
            <w:r>
              <w:rPr>
                <w:rFonts w:ascii="宋体" w:hAnsi="宋体"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4.3.2</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风速0.</w:t>
            </w:r>
            <w:r>
              <w:rPr>
                <w:rFonts w:ascii="宋体" w:hAnsi="宋体"/>
                <w:kern w:val="0"/>
                <w:szCs w:val="21"/>
              </w:rPr>
              <w:t>3</w:t>
            </w:r>
            <w:r>
              <w:rPr>
                <w:rFonts w:ascii="宋体" w:hAnsi="宋体" w:hint="eastAsia"/>
                <w:kern w:val="0"/>
                <w:szCs w:val="21"/>
              </w:rPr>
              <w:t>5-0.</w:t>
            </w:r>
            <w:r>
              <w:rPr>
                <w:rFonts w:ascii="宋体" w:hAnsi="宋体"/>
                <w:kern w:val="0"/>
                <w:szCs w:val="21"/>
              </w:rPr>
              <w:t>7</w:t>
            </w:r>
            <w:r>
              <w:rPr>
                <w:rFonts w:ascii="宋体" w:hAnsi="宋体" w:hint="eastAsia"/>
                <w:kern w:val="0"/>
                <w:szCs w:val="21"/>
              </w:rPr>
              <w:t>5 m/s，定期进行维护、检修有</w:t>
            </w:r>
            <w:r>
              <w:rPr>
                <w:rFonts w:ascii="宋体" w:hAnsi="宋体"/>
                <w:kern w:val="0"/>
                <w:szCs w:val="21"/>
              </w:rPr>
              <w:t>记录</w:t>
            </w:r>
            <w:r>
              <w:rPr>
                <w:rFonts w:ascii="宋体" w:hAnsi="宋体" w:hint="eastAsia"/>
                <w:kern w:val="0"/>
                <w:szCs w:val="21"/>
              </w:rPr>
              <w:t>；</w:t>
            </w:r>
            <w:r>
              <w:rPr>
                <w:rFonts w:ascii="宋体" w:hAnsi="宋体"/>
                <w:kern w:val="0"/>
                <w:szCs w:val="21"/>
              </w:rPr>
              <w:t>屋顶风机固定无松动、无异常噪声</w:t>
            </w:r>
            <w:r>
              <w:rPr>
                <w:rFonts w:ascii="宋体" w:hAnsi="宋体"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4.3.3</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hint="eastAsia"/>
                <w:kern w:val="0"/>
                <w:szCs w:val="21"/>
              </w:rPr>
              <w:t>根据需要在通风橱管路上安装有毒有害气体的吸附或处理装置（如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4.3.4</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hint="eastAsia"/>
                <w:kern w:val="0"/>
                <w:szCs w:val="21"/>
              </w:rPr>
              <w:t>任何可能产生高浓度有害气体而导致个人曝露、或产生可燃、可爆炸气体或蒸汽而导致积聚的实验，都应在通风橱内进行。</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4.3.5</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hint="eastAsia"/>
                <w:kern w:val="0"/>
                <w:szCs w:val="21"/>
              </w:rPr>
              <w:t>进行实验时，可调玻璃视窗开至据台面10</w:t>
            </w:r>
            <w:r>
              <w:rPr>
                <w:rFonts w:ascii="宋体" w:hAnsi="宋体"/>
                <w:kern w:val="0"/>
                <w:szCs w:val="21"/>
              </w:rPr>
              <w:t>-</w:t>
            </w:r>
            <w:r>
              <w:rPr>
                <w:rFonts w:ascii="宋体" w:hAnsi="宋体" w:hint="eastAsia"/>
                <w:kern w:val="0"/>
                <w:szCs w:val="21"/>
              </w:rPr>
              <w:t>15cm，保持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4.3.6</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hint="eastAsia"/>
                <w:kern w:val="0"/>
                <w:szCs w:val="21"/>
              </w:rPr>
              <w:t>实验人员在通风橱进行实验时，避免将头伸入调节门内；不将一次性手套或较轻的塑料袋等留在通风橱内，以免堵塞排风口。</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4.3.7</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hint="eastAsia"/>
                <w:kern w:val="0"/>
                <w:szCs w:val="21"/>
              </w:rPr>
              <w:t>通风橱内应避免放置过多物品、器材，以免干扰空气的正常流动；通风橱内放置</w:t>
            </w:r>
            <w:r>
              <w:rPr>
                <w:rFonts w:ascii="宋体" w:hAnsi="宋体"/>
                <w:kern w:val="0"/>
                <w:szCs w:val="21"/>
              </w:rPr>
              <w:t>物品</w:t>
            </w:r>
            <w:r>
              <w:rPr>
                <w:rFonts w:ascii="宋体" w:hAnsi="宋体" w:hint="eastAsia"/>
                <w:kern w:val="0"/>
                <w:szCs w:val="21"/>
              </w:rPr>
              <w:t>应距离调节门内侧15cm左右，以免</w:t>
            </w:r>
            <w:r>
              <w:rPr>
                <w:rFonts w:ascii="宋体" w:hAnsi="宋体"/>
                <w:kern w:val="0"/>
                <w:szCs w:val="21"/>
              </w:rPr>
              <w:t>掉落</w:t>
            </w:r>
            <w:r>
              <w:rPr>
                <w:rFonts w:ascii="宋体" w:hAnsi="宋体"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4.3.8</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hint="eastAsia"/>
                <w:kern w:val="0"/>
                <w:szCs w:val="21"/>
              </w:rPr>
              <w:t>涉及</w:t>
            </w:r>
            <w:r>
              <w:rPr>
                <w:rFonts w:ascii="宋体" w:hAnsi="宋体"/>
                <w:kern w:val="0"/>
                <w:szCs w:val="21"/>
              </w:rPr>
              <w:t>易燃易爆有机试剂的通风</w:t>
            </w:r>
            <w:r>
              <w:rPr>
                <w:rFonts w:ascii="宋体" w:hAnsi="宋体" w:hint="eastAsia"/>
                <w:kern w:val="0"/>
                <w:szCs w:val="21"/>
              </w:rPr>
              <w:t>橱</w:t>
            </w:r>
            <w:r>
              <w:rPr>
                <w:rFonts w:ascii="宋体" w:hAnsi="宋体"/>
                <w:kern w:val="0"/>
                <w:szCs w:val="21"/>
              </w:rPr>
              <w:t>内不得安装电源插座</w:t>
            </w:r>
            <w:r>
              <w:rPr>
                <w:rFonts w:ascii="宋体" w:hAnsi="宋体"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4.3.9</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hint="eastAsia"/>
                <w:kern w:val="0"/>
                <w:szCs w:val="21"/>
              </w:rPr>
              <w:t>配备通风罩等的实验场所，</w:t>
            </w:r>
            <w:r>
              <w:rPr>
                <w:rFonts w:ascii="宋体" w:hAnsi="宋体"/>
                <w:kern w:val="0"/>
                <w:szCs w:val="21"/>
              </w:rPr>
              <w:t>换气扇、风机使用正常</w:t>
            </w:r>
            <w:r>
              <w:rPr>
                <w:rFonts w:ascii="宋体" w:hAnsi="宋体" w:hint="eastAsia"/>
                <w:kern w:val="0"/>
                <w:szCs w:val="21"/>
              </w:rPr>
              <w:t>，</w:t>
            </w:r>
            <w:r>
              <w:rPr>
                <w:rFonts w:ascii="宋体" w:hAnsi="宋体" w:hint="eastAsia"/>
                <w:bCs/>
                <w:kern w:val="0"/>
                <w:szCs w:val="21"/>
              </w:rPr>
              <w:t>出口未堵塞。</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4.4</w:t>
            </w:r>
          </w:p>
        </w:tc>
        <w:tc>
          <w:tcPr>
            <w:tcW w:w="6840" w:type="dxa"/>
            <w:vAlign w:val="center"/>
          </w:tcPr>
          <w:p w:rsidR="00DB4D7E" w:rsidRDefault="00DB4D7E" w:rsidP="00DB4D7E">
            <w:pPr>
              <w:widowControl/>
              <w:spacing w:line="240" w:lineRule="exact"/>
              <w:rPr>
                <w:b/>
                <w:kern w:val="0"/>
                <w:szCs w:val="21"/>
              </w:rPr>
            </w:pPr>
            <w:r>
              <w:rPr>
                <w:rFonts w:ascii="宋体" w:hAnsi="宋体" w:hint="eastAsia"/>
                <w:b/>
                <w:kern w:val="0"/>
                <w:szCs w:val="21"/>
              </w:rPr>
              <w:t>门禁监控</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4.4.1</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hint="eastAsia"/>
                <w:szCs w:val="21"/>
              </w:rPr>
              <w:t>在剧毒品、病原微生物，特种设备和放射源存放点等重点</w:t>
            </w:r>
            <w:r>
              <w:rPr>
                <w:rFonts w:ascii="宋体" w:hAnsi="宋体"/>
                <w:szCs w:val="21"/>
              </w:rPr>
              <w:t>场所</w:t>
            </w:r>
            <w:r>
              <w:rPr>
                <w:rFonts w:ascii="宋体" w:hAnsi="宋体" w:hint="eastAsia"/>
                <w:szCs w:val="21"/>
              </w:rPr>
              <w:t>安装门禁和监控设施，运转正常，有专人管理。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4.4.2</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hint="eastAsia"/>
                <w:szCs w:val="21"/>
              </w:rPr>
              <w:t>监控不留死角，图像清晰，人员出入记录可查，视频记录存储时间大于1个月。</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4.4.3</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szCs w:val="21"/>
              </w:rPr>
              <w:t>实验室采用门禁系统</w:t>
            </w:r>
            <w:r>
              <w:rPr>
                <w:rFonts w:ascii="宋体" w:hAnsi="宋体" w:hint="eastAsia"/>
                <w:szCs w:val="21"/>
              </w:rPr>
              <w:t>的</w:t>
            </w:r>
            <w:r>
              <w:rPr>
                <w:rFonts w:ascii="宋体" w:hAnsi="宋体"/>
                <w:szCs w:val="21"/>
              </w:rPr>
              <w:t>，与实验室准入制度</w:t>
            </w:r>
            <w:r>
              <w:rPr>
                <w:rFonts w:ascii="宋体" w:hAnsi="宋体" w:hint="eastAsia"/>
                <w:szCs w:val="21"/>
              </w:rPr>
              <w:t>相</w:t>
            </w:r>
            <w:r>
              <w:rPr>
                <w:rFonts w:ascii="宋体" w:hAnsi="宋体"/>
                <w:szCs w:val="21"/>
              </w:rPr>
              <w:t>匹配</w:t>
            </w:r>
            <w:r>
              <w:rPr>
                <w:rFonts w:ascii="宋体" w:hAnsi="宋体"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4.4.4</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r>
              <w:rPr>
                <w:rFonts w:ascii="宋体" w:hAnsi="宋体"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4.5</w:t>
            </w:r>
          </w:p>
        </w:tc>
        <w:tc>
          <w:tcPr>
            <w:tcW w:w="6840" w:type="dxa"/>
            <w:vAlign w:val="center"/>
          </w:tcPr>
          <w:p w:rsidR="00DB4D7E" w:rsidRDefault="00DB4D7E" w:rsidP="00DB4D7E">
            <w:pPr>
              <w:widowControl/>
              <w:spacing w:line="240" w:lineRule="exact"/>
              <w:rPr>
                <w:b/>
                <w:kern w:val="0"/>
                <w:szCs w:val="21"/>
              </w:rPr>
            </w:pPr>
            <w:r>
              <w:rPr>
                <w:rFonts w:ascii="宋体" w:hAnsi="宋体" w:hint="eastAsia"/>
                <w:b/>
                <w:szCs w:val="21"/>
              </w:rPr>
              <w:t>实验室防爆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4.5.1</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hint="eastAsia"/>
                <w:szCs w:val="21"/>
              </w:rPr>
              <w:t>防爆实验室需符合防爆设计要求，安装防爆开关、防爆灯等，安装必要</w:t>
            </w:r>
            <w:r>
              <w:rPr>
                <w:rFonts w:ascii="宋体" w:hAnsi="宋体"/>
                <w:szCs w:val="21"/>
              </w:rPr>
              <w:t>的</w:t>
            </w:r>
            <w:r>
              <w:rPr>
                <w:rFonts w:ascii="宋体" w:hAnsi="宋体" w:hint="eastAsia"/>
                <w:szCs w:val="21"/>
              </w:rPr>
              <w:t>气体报警系统、监控系统及断电断水应急系统等。</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4.5.2</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hint="eastAsia"/>
                <w:szCs w:val="21"/>
              </w:rPr>
              <w:t>对于产生可燃气体或蒸气的装置，应在其进、出口处安装阻火器。室内应加强通风，以使爆炸物浓度控制在爆炸下限值以下。</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4.5.3</w:t>
            </w:r>
          </w:p>
        </w:tc>
        <w:tc>
          <w:tcPr>
            <w:tcW w:w="6840" w:type="dxa"/>
            <w:vAlign w:val="center"/>
          </w:tcPr>
          <w:p w:rsidR="00DB4D7E" w:rsidRDefault="00DB4D7E" w:rsidP="00DB4D7E">
            <w:pPr>
              <w:widowControl/>
              <w:spacing w:line="300" w:lineRule="exact"/>
              <w:jc w:val="left"/>
              <w:rPr>
                <w:rFonts w:ascii="宋体" w:hAnsi="宋体"/>
                <w:bCs/>
                <w:kern w:val="0"/>
                <w:szCs w:val="21"/>
              </w:rPr>
            </w:pPr>
            <w:r>
              <w:rPr>
                <w:rFonts w:ascii="宋体" w:hAnsi="宋体" w:hint="eastAsia"/>
                <w:szCs w:val="21"/>
              </w:rPr>
              <w:t>对于有爆炸危险性的仪器设备，应使用合适的安全罩防护。</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5</w:t>
            </w:r>
          </w:p>
        </w:tc>
        <w:tc>
          <w:tcPr>
            <w:tcW w:w="6840" w:type="dxa"/>
            <w:vAlign w:val="center"/>
          </w:tcPr>
          <w:p w:rsidR="00DB4D7E" w:rsidRDefault="00DB4D7E" w:rsidP="00DB4D7E">
            <w:pPr>
              <w:widowControl/>
              <w:spacing w:line="240" w:lineRule="exact"/>
              <w:rPr>
                <w:b/>
                <w:kern w:val="0"/>
                <w:szCs w:val="21"/>
              </w:rPr>
            </w:pPr>
            <w:r>
              <w:rPr>
                <w:rFonts w:hint="eastAsia"/>
                <w:b/>
                <w:kern w:val="0"/>
                <w:szCs w:val="21"/>
              </w:rPr>
              <w:t>基础</w:t>
            </w:r>
            <w:r>
              <w:rPr>
                <w:b/>
                <w:kern w:val="0"/>
                <w:szCs w:val="21"/>
              </w:rPr>
              <w:t>安全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5.1</w:t>
            </w:r>
          </w:p>
        </w:tc>
        <w:tc>
          <w:tcPr>
            <w:tcW w:w="6840" w:type="dxa"/>
            <w:vAlign w:val="center"/>
          </w:tcPr>
          <w:p w:rsidR="00DB4D7E" w:rsidRDefault="00DB4D7E" w:rsidP="00DB4D7E">
            <w:pPr>
              <w:widowControl/>
              <w:spacing w:line="240" w:lineRule="exact"/>
              <w:rPr>
                <w:b/>
                <w:kern w:val="0"/>
                <w:szCs w:val="21"/>
              </w:rPr>
            </w:pPr>
            <w:r>
              <w:rPr>
                <w:b/>
                <w:kern w:val="0"/>
                <w:szCs w:val="21"/>
              </w:rPr>
              <w:t>用电基础安全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5.1.1</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5.1.2</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实验室和电气设备应配备空气开关和漏电保护器，且应满足负荷和分断要求。</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5.1.3</w:t>
            </w:r>
          </w:p>
        </w:tc>
        <w:tc>
          <w:tcPr>
            <w:tcW w:w="6840" w:type="dxa"/>
            <w:vAlign w:val="center"/>
          </w:tcPr>
          <w:p w:rsidR="00DB4D7E" w:rsidRDefault="00DB4D7E" w:rsidP="00DB4D7E">
            <w:pPr>
              <w:widowControl/>
              <w:spacing w:line="300" w:lineRule="exact"/>
              <w:jc w:val="left"/>
              <w:rPr>
                <w:bCs/>
                <w:kern w:val="0"/>
                <w:szCs w:val="21"/>
              </w:rPr>
            </w:pP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5.1.4</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禁止多个接线板串接供电，接线板不宜直接置于地面。</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5.1.5</w:t>
            </w:r>
          </w:p>
        </w:tc>
        <w:tc>
          <w:tcPr>
            <w:tcW w:w="6840" w:type="dxa"/>
            <w:vAlign w:val="center"/>
          </w:tcPr>
          <w:p w:rsidR="00DB4D7E" w:rsidRDefault="00DB4D7E" w:rsidP="00DB4D7E">
            <w:pPr>
              <w:widowControl/>
              <w:spacing w:line="300" w:lineRule="exact"/>
              <w:jc w:val="left"/>
              <w:rPr>
                <w:bCs/>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5.1.6</w:t>
            </w:r>
          </w:p>
        </w:tc>
        <w:tc>
          <w:tcPr>
            <w:tcW w:w="6840" w:type="dxa"/>
            <w:vAlign w:val="center"/>
          </w:tcPr>
          <w:p w:rsidR="00DB4D7E" w:rsidRDefault="00DB4D7E" w:rsidP="00DB4D7E">
            <w:pPr>
              <w:widowControl/>
              <w:spacing w:line="300" w:lineRule="exact"/>
              <w:jc w:val="left"/>
              <w:rPr>
                <w:bCs/>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r>
              <w:rPr>
                <w:rFonts w:hint="eastAsia"/>
                <w:bCs/>
                <w:kern w:val="0"/>
                <w:szCs w:val="21"/>
              </w:rPr>
              <w:t>有提醒标志。</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5.1.7</w:t>
            </w:r>
          </w:p>
        </w:tc>
        <w:tc>
          <w:tcPr>
            <w:tcW w:w="6840" w:type="dxa"/>
            <w:vAlign w:val="center"/>
          </w:tcPr>
          <w:p w:rsidR="00DB4D7E" w:rsidRDefault="00DB4D7E" w:rsidP="00DB4D7E">
            <w:pPr>
              <w:widowControl/>
              <w:spacing w:line="300" w:lineRule="exact"/>
              <w:jc w:val="left"/>
              <w:rPr>
                <w:bCs/>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5.1.8</w:t>
            </w:r>
          </w:p>
        </w:tc>
        <w:tc>
          <w:tcPr>
            <w:tcW w:w="6840" w:type="dxa"/>
            <w:vAlign w:val="center"/>
          </w:tcPr>
          <w:p w:rsidR="00DB4D7E" w:rsidRDefault="00DB4D7E" w:rsidP="00DB4D7E">
            <w:pPr>
              <w:widowControl/>
              <w:spacing w:line="300" w:lineRule="exact"/>
              <w:jc w:val="left"/>
              <w:rPr>
                <w:bCs/>
                <w:kern w:val="0"/>
                <w:szCs w:val="21"/>
              </w:rPr>
            </w:pPr>
            <w:r>
              <w:rPr>
                <w:kern w:val="0"/>
                <w:szCs w:val="21"/>
              </w:rPr>
              <w:t>电线接头绝缘可靠，无裸露连接线，地</w:t>
            </w:r>
            <w:r>
              <w:rPr>
                <w:rFonts w:hint="eastAsia"/>
                <w:kern w:val="0"/>
                <w:szCs w:val="21"/>
              </w:rPr>
              <w:t>面</w:t>
            </w:r>
            <w:r>
              <w:rPr>
                <w:kern w:val="0"/>
                <w:szCs w:val="21"/>
              </w:rPr>
              <w:t>上的线缆应有盖板或护套</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650"/>
          <w:jc w:val="center"/>
        </w:trPr>
        <w:tc>
          <w:tcPr>
            <w:tcW w:w="847" w:type="dxa"/>
          </w:tcPr>
          <w:p w:rsidR="00DB4D7E" w:rsidRDefault="00DB4D7E" w:rsidP="00DB4D7E">
            <w:pPr>
              <w:widowControl/>
              <w:spacing w:line="300" w:lineRule="exact"/>
              <w:rPr>
                <w:bCs/>
                <w:kern w:val="0"/>
                <w:szCs w:val="21"/>
              </w:rPr>
            </w:pPr>
            <w:r>
              <w:rPr>
                <w:rFonts w:hint="eastAsia"/>
                <w:bCs/>
                <w:kern w:val="0"/>
                <w:szCs w:val="21"/>
              </w:rPr>
              <w:t>5.1.9</w:t>
            </w:r>
          </w:p>
        </w:tc>
        <w:tc>
          <w:tcPr>
            <w:tcW w:w="6840" w:type="dxa"/>
            <w:vAlign w:val="center"/>
          </w:tcPr>
          <w:p w:rsidR="00DB4D7E" w:rsidRDefault="00DB4D7E" w:rsidP="00DB4D7E">
            <w:pPr>
              <w:widowControl/>
              <w:spacing w:line="300" w:lineRule="exact"/>
              <w:jc w:val="left"/>
              <w:rPr>
                <w:bCs/>
                <w:kern w:val="0"/>
                <w:szCs w:val="21"/>
              </w:rPr>
            </w:pPr>
            <w:r>
              <w:rPr>
                <w:kern w:val="0"/>
                <w:szCs w:val="21"/>
              </w:rPr>
              <w:t>配电柜</w:t>
            </w:r>
            <w:r>
              <w:rPr>
                <w:kern w:val="0"/>
                <w:szCs w:val="21"/>
              </w:rPr>
              <w:t>/</w:t>
            </w:r>
            <w:r>
              <w:rPr>
                <w:kern w:val="0"/>
                <w:szCs w:val="21"/>
              </w:rPr>
              <w:t>箱无物品遮挡并便于操作</w:t>
            </w:r>
            <w:r>
              <w:rPr>
                <w:rFonts w:hint="eastAsia"/>
                <w:kern w:val="0"/>
                <w:szCs w:val="21"/>
              </w:rPr>
              <w:t>；配电箱、开关、</w:t>
            </w:r>
            <w:r>
              <w:rPr>
                <w:kern w:val="0"/>
                <w:szCs w:val="21"/>
              </w:rPr>
              <w:t>插座等周围无易燃易爆</w:t>
            </w:r>
            <w:r>
              <w:rPr>
                <w:rFonts w:hint="eastAsia"/>
                <w:kern w:val="0"/>
                <w:szCs w:val="21"/>
              </w:rPr>
              <w:t>物品</w:t>
            </w:r>
            <w:r>
              <w:rPr>
                <w:kern w:val="0"/>
                <w:szCs w:val="21"/>
              </w:rPr>
              <w:t>堆放</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5.1.10</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插座、</w:t>
            </w:r>
            <w:r>
              <w:rPr>
                <w:kern w:val="0"/>
                <w:szCs w:val="21"/>
              </w:rPr>
              <w:t>插头</w:t>
            </w:r>
            <w:r>
              <w:rPr>
                <w:rFonts w:hint="eastAsia"/>
                <w:kern w:val="0"/>
                <w:szCs w:val="21"/>
              </w:rPr>
              <w:t>、</w:t>
            </w:r>
            <w:r>
              <w:rPr>
                <w:kern w:val="0"/>
                <w:szCs w:val="21"/>
              </w:rPr>
              <w:t>接线板为</w:t>
            </w:r>
            <w:r>
              <w:rPr>
                <w:rFonts w:hint="eastAsia"/>
                <w:kern w:val="0"/>
                <w:szCs w:val="21"/>
              </w:rPr>
              <w:t>国家</w:t>
            </w:r>
            <w:r>
              <w:rPr>
                <w:kern w:val="0"/>
                <w:szCs w:val="21"/>
              </w:rPr>
              <w:t>质量认证的合格产品，</w:t>
            </w:r>
            <w:r>
              <w:rPr>
                <w:rFonts w:hint="eastAsia"/>
                <w:kern w:val="0"/>
                <w:szCs w:val="21"/>
              </w:rPr>
              <w:t>无</w:t>
            </w:r>
            <w:r>
              <w:rPr>
                <w:kern w:val="0"/>
                <w:szCs w:val="21"/>
              </w:rPr>
              <w:t>烧焦变形</w:t>
            </w:r>
            <w:r>
              <w:rPr>
                <w:rFonts w:hint="eastAsia"/>
                <w:kern w:val="0"/>
                <w:szCs w:val="21"/>
              </w:rPr>
              <w:t>、</w:t>
            </w:r>
            <w:r>
              <w:rPr>
                <w:kern w:val="0"/>
                <w:szCs w:val="21"/>
              </w:rPr>
              <w:t>破损现象</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5.1.11</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电器线路和用电装置应按相关规定使用防爆电气线路和装置。</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5.1.12</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易</w:t>
            </w:r>
            <w:r>
              <w:rPr>
                <w:kern w:val="0"/>
                <w:szCs w:val="21"/>
              </w:rPr>
              <w:t>积水的实验</w:t>
            </w:r>
            <w:r>
              <w:rPr>
                <w:rFonts w:hint="eastAsia"/>
                <w:kern w:val="0"/>
                <w:szCs w:val="21"/>
              </w:rPr>
              <w:t>场所</w:t>
            </w:r>
            <w:r>
              <w:rPr>
                <w:kern w:val="0"/>
                <w:szCs w:val="21"/>
              </w:rPr>
              <w:t>，</w:t>
            </w:r>
            <w:r>
              <w:rPr>
                <w:rFonts w:hint="eastAsia"/>
                <w:kern w:val="0"/>
                <w:szCs w:val="21"/>
              </w:rPr>
              <w:t>取消</w:t>
            </w:r>
            <w:r>
              <w:rPr>
                <w:kern w:val="0"/>
                <w:szCs w:val="21"/>
              </w:rPr>
              <w:t>地</w:t>
            </w:r>
            <w:r>
              <w:rPr>
                <w:rFonts w:hint="eastAsia"/>
                <w:kern w:val="0"/>
                <w:szCs w:val="21"/>
              </w:rPr>
              <w:t>面</w:t>
            </w:r>
            <w:r>
              <w:rPr>
                <w:kern w:val="0"/>
                <w:szCs w:val="21"/>
              </w:rPr>
              <w:t>插</w:t>
            </w:r>
            <w:r>
              <w:rPr>
                <w:rFonts w:hint="eastAsia"/>
                <w:kern w:val="0"/>
                <w:szCs w:val="21"/>
              </w:rPr>
              <w:t>座；</w:t>
            </w:r>
            <w:r>
              <w:rPr>
                <w:kern w:val="0"/>
                <w:szCs w:val="21"/>
              </w:rPr>
              <w:t>积水时，地插须断电</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5.1.13</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实验</w:t>
            </w:r>
            <w:r>
              <w:rPr>
                <w:kern w:val="0"/>
                <w:szCs w:val="21"/>
              </w:rPr>
              <w:t>结束，</w:t>
            </w:r>
            <w:r>
              <w:rPr>
                <w:rFonts w:hint="eastAsia"/>
                <w:kern w:val="0"/>
                <w:szCs w:val="21"/>
              </w:rPr>
              <w:t>切断</w:t>
            </w:r>
            <w:r>
              <w:rPr>
                <w:kern w:val="0"/>
                <w:szCs w:val="21"/>
              </w:rPr>
              <w:t>电源</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5.2</w:t>
            </w:r>
          </w:p>
        </w:tc>
        <w:tc>
          <w:tcPr>
            <w:tcW w:w="6840" w:type="dxa"/>
            <w:vAlign w:val="center"/>
          </w:tcPr>
          <w:p w:rsidR="00DB4D7E" w:rsidRDefault="00DB4D7E" w:rsidP="00DB4D7E">
            <w:pPr>
              <w:widowControl/>
              <w:spacing w:line="240" w:lineRule="exact"/>
              <w:rPr>
                <w:b/>
                <w:kern w:val="0"/>
                <w:szCs w:val="21"/>
              </w:rPr>
            </w:pPr>
            <w:r>
              <w:rPr>
                <w:b/>
                <w:kern w:val="0"/>
                <w:szCs w:val="21"/>
              </w:rPr>
              <w:t>用水安全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5.2.1</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5.2.2</w:t>
            </w:r>
          </w:p>
        </w:tc>
        <w:tc>
          <w:tcPr>
            <w:tcW w:w="6840" w:type="dxa"/>
            <w:vAlign w:val="center"/>
          </w:tcPr>
          <w:p w:rsidR="00DB4D7E" w:rsidRDefault="00DB4D7E" w:rsidP="00DB4D7E">
            <w:pPr>
              <w:widowControl/>
              <w:tabs>
                <w:tab w:val="left" w:pos="630"/>
              </w:tabs>
              <w:spacing w:line="300" w:lineRule="exact"/>
              <w:jc w:val="left"/>
              <w:rPr>
                <w:bCs/>
                <w:kern w:val="0"/>
                <w:szCs w:val="21"/>
              </w:rPr>
            </w:pP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5.2.3</w:t>
            </w:r>
          </w:p>
        </w:tc>
        <w:tc>
          <w:tcPr>
            <w:tcW w:w="6840" w:type="dxa"/>
            <w:vAlign w:val="center"/>
          </w:tcPr>
          <w:p w:rsidR="00DB4D7E" w:rsidRDefault="00DB4D7E" w:rsidP="00DB4D7E">
            <w:pPr>
              <w:widowControl/>
              <w:spacing w:line="300" w:lineRule="exact"/>
              <w:jc w:val="left"/>
              <w:rPr>
                <w:bCs/>
                <w:kern w:val="0"/>
                <w:szCs w:val="21"/>
              </w:rPr>
            </w:pPr>
            <w:r>
              <w:rPr>
                <w:kern w:val="0"/>
                <w:szCs w:val="21"/>
              </w:rPr>
              <w:t>无自来水龙头开着时人离开的现象</w:t>
            </w:r>
            <w:r>
              <w:rPr>
                <w:rFonts w:hint="eastAsia"/>
                <w:kern w:val="0"/>
                <w:szCs w:val="21"/>
              </w:rPr>
              <w:t>，</w:t>
            </w:r>
            <w:r>
              <w:rPr>
                <w:rFonts w:hint="eastAsia"/>
                <w:bCs/>
                <w:kern w:val="0"/>
                <w:szCs w:val="21"/>
              </w:rPr>
              <w:t>有提醒标志。</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5.2.4</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位置，现场可</w:t>
            </w:r>
            <w:r>
              <w:rPr>
                <w:rFonts w:hint="eastAsia"/>
                <w:bCs/>
                <w:kern w:val="0"/>
                <w:szCs w:val="21"/>
              </w:rPr>
              <w:t>询问</w:t>
            </w:r>
            <w:r>
              <w:rPr>
                <w:bCs/>
                <w:kern w:val="0"/>
                <w:szCs w:val="21"/>
              </w:rPr>
              <w:t>实验人员</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5.3</w:t>
            </w:r>
          </w:p>
        </w:tc>
        <w:tc>
          <w:tcPr>
            <w:tcW w:w="6840" w:type="dxa"/>
            <w:vAlign w:val="center"/>
          </w:tcPr>
          <w:p w:rsidR="00DB4D7E" w:rsidRDefault="00DB4D7E" w:rsidP="00DB4D7E">
            <w:pPr>
              <w:widowControl/>
              <w:spacing w:line="240" w:lineRule="exact"/>
              <w:rPr>
                <w:b/>
                <w:kern w:val="0"/>
                <w:szCs w:val="21"/>
              </w:rPr>
            </w:pPr>
            <w:r>
              <w:rPr>
                <w:rFonts w:hint="eastAsia"/>
                <w:b/>
                <w:kern w:val="0"/>
                <w:szCs w:val="21"/>
              </w:rPr>
              <w:t>个人</w:t>
            </w:r>
            <w:r>
              <w:rPr>
                <w:b/>
                <w:kern w:val="0"/>
                <w:szCs w:val="21"/>
              </w:rPr>
              <w:t>防护</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5.3.1</w:t>
            </w:r>
          </w:p>
        </w:tc>
        <w:tc>
          <w:tcPr>
            <w:tcW w:w="6840" w:type="dxa"/>
            <w:vAlign w:val="center"/>
          </w:tcPr>
          <w:p w:rsidR="00DB4D7E" w:rsidRDefault="00DB4D7E" w:rsidP="00DB4D7E">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长袖实验服或防护服</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5.3.2</w:t>
            </w:r>
          </w:p>
        </w:tc>
        <w:tc>
          <w:tcPr>
            <w:tcW w:w="6840" w:type="dxa"/>
            <w:vAlign w:val="center"/>
          </w:tcPr>
          <w:p w:rsidR="00DB4D7E" w:rsidRDefault="00DB4D7E" w:rsidP="00DB4D7E">
            <w:pPr>
              <w:widowControl/>
              <w:spacing w:line="300" w:lineRule="exact"/>
              <w:jc w:val="left"/>
              <w:rPr>
                <w:bCs/>
                <w:kern w:val="0"/>
                <w:szCs w:val="21"/>
              </w:rPr>
            </w:pPr>
            <w:r>
              <w:rPr>
                <w:kern w:val="0"/>
                <w:szCs w:val="21"/>
              </w:rPr>
              <w:t>按需要佩戴防护眼镜（如进行化学实验、有危险的机械操作等）</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5.3.3</w:t>
            </w:r>
          </w:p>
        </w:tc>
        <w:tc>
          <w:tcPr>
            <w:tcW w:w="6840" w:type="dxa"/>
            <w:vAlign w:val="center"/>
          </w:tcPr>
          <w:p w:rsidR="00DB4D7E" w:rsidRDefault="00DB4D7E" w:rsidP="00DB4D7E">
            <w:pPr>
              <w:widowControl/>
              <w:spacing w:line="300" w:lineRule="exact"/>
              <w:jc w:val="left"/>
              <w:rPr>
                <w:bCs/>
                <w:kern w:val="0"/>
                <w:szCs w:val="21"/>
              </w:rPr>
            </w:pP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5.3.4</w:t>
            </w:r>
          </w:p>
        </w:tc>
        <w:tc>
          <w:tcPr>
            <w:tcW w:w="6840" w:type="dxa"/>
            <w:vAlign w:val="center"/>
          </w:tcPr>
          <w:p w:rsidR="00DB4D7E" w:rsidRDefault="00DB4D7E" w:rsidP="00DB4D7E">
            <w:pPr>
              <w:widowControl/>
              <w:spacing w:line="300" w:lineRule="exact"/>
              <w:jc w:val="left"/>
              <w:rPr>
                <w:bCs/>
                <w:kern w:val="0"/>
                <w:szCs w:val="21"/>
              </w:rPr>
            </w:pPr>
            <w:r>
              <w:rPr>
                <w:kern w:val="0"/>
                <w:szCs w:val="21"/>
              </w:rPr>
              <w:t>特殊场所按需佩戴安全帽、防护帽，长发不散露在外</w:t>
            </w:r>
            <w:r>
              <w:rPr>
                <w:rFonts w:hint="eastAsia"/>
                <w:kern w:val="0"/>
                <w:szCs w:val="21"/>
              </w:rPr>
              <w:t>。</w:t>
            </w:r>
            <w:r>
              <w:rPr>
                <w:kern w:val="0"/>
                <w:szCs w:val="21"/>
              </w:rPr>
              <w:t>操作机床等旋转设备时，不穿戴长围巾、丝巾、领带等</w:t>
            </w:r>
            <w:r>
              <w:rPr>
                <w:rFonts w:hint="eastAsia"/>
                <w:kern w:val="0"/>
                <w:szCs w:val="21"/>
              </w:rPr>
              <w:t>，</w:t>
            </w:r>
            <w:r>
              <w:rPr>
                <w:rFonts w:hint="eastAsia"/>
                <w:bCs/>
                <w:kern w:val="0"/>
                <w:szCs w:val="21"/>
              </w:rPr>
              <w:t>有提醒标志。</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5.3.5</w:t>
            </w:r>
          </w:p>
        </w:tc>
        <w:tc>
          <w:tcPr>
            <w:tcW w:w="6840" w:type="dxa"/>
            <w:vAlign w:val="center"/>
          </w:tcPr>
          <w:p w:rsidR="00DB4D7E" w:rsidRDefault="00DB4D7E" w:rsidP="00DB4D7E">
            <w:pPr>
              <w:widowControl/>
              <w:spacing w:line="300" w:lineRule="exact"/>
              <w:jc w:val="left"/>
              <w:rPr>
                <w:bCs/>
                <w:kern w:val="0"/>
                <w:szCs w:val="21"/>
              </w:rPr>
            </w:pPr>
            <w:r>
              <w:rPr>
                <w:kern w:val="0"/>
                <w:szCs w:val="21"/>
              </w:rPr>
              <w:t>按需要佩戴防护手套（涉及不同的有害化学物质、病原微生物、高温和低温等），并正确选择不同种类和材质的手套</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5.3.6</w:t>
            </w:r>
          </w:p>
        </w:tc>
        <w:tc>
          <w:tcPr>
            <w:tcW w:w="6840" w:type="dxa"/>
            <w:vAlign w:val="center"/>
          </w:tcPr>
          <w:p w:rsidR="00DB4D7E" w:rsidRDefault="00DB4D7E" w:rsidP="00DB4D7E">
            <w:pPr>
              <w:widowControl/>
              <w:spacing w:line="300" w:lineRule="exact"/>
              <w:jc w:val="left"/>
              <w:rPr>
                <w:bCs/>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5.3.7</w:t>
            </w:r>
          </w:p>
        </w:tc>
        <w:tc>
          <w:tcPr>
            <w:tcW w:w="6840" w:type="dxa"/>
            <w:vAlign w:val="center"/>
          </w:tcPr>
          <w:p w:rsidR="00DB4D7E" w:rsidRDefault="00DB4D7E" w:rsidP="00DB4D7E">
            <w:pPr>
              <w:widowControl/>
              <w:spacing w:line="300" w:lineRule="exact"/>
              <w:jc w:val="left"/>
              <w:rPr>
                <w:bCs/>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5.3.8</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lastRenderedPageBreak/>
              <w:t>5.4</w:t>
            </w:r>
          </w:p>
        </w:tc>
        <w:tc>
          <w:tcPr>
            <w:tcW w:w="6840" w:type="dxa"/>
            <w:vAlign w:val="center"/>
          </w:tcPr>
          <w:p w:rsidR="00DB4D7E" w:rsidRDefault="00DB4D7E" w:rsidP="00DB4D7E">
            <w:pPr>
              <w:widowControl/>
              <w:spacing w:line="240" w:lineRule="exact"/>
              <w:rPr>
                <w:b/>
                <w:kern w:val="0"/>
                <w:szCs w:val="21"/>
              </w:rPr>
            </w:pPr>
            <w:r>
              <w:rPr>
                <w:rFonts w:hint="eastAsia"/>
                <w:b/>
                <w:kern w:val="0"/>
                <w:szCs w:val="21"/>
              </w:rPr>
              <w:t>其它</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5.4.1</w:t>
            </w:r>
          </w:p>
        </w:tc>
        <w:tc>
          <w:tcPr>
            <w:tcW w:w="6840" w:type="dxa"/>
            <w:vAlign w:val="center"/>
          </w:tcPr>
          <w:p w:rsidR="00DB4D7E" w:rsidRDefault="00DB4D7E" w:rsidP="00DB4D7E">
            <w:pPr>
              <w:widowControl/>
              <w:spacing w:line="300" w:lineRule="exact"/>
              <w:jc w:val="left"/>
              <w:rPr>
                <w:bCs/>
                <w:kern w:val="0"/>
                <w:szCs w:val="21"/>
              </w:rPr>
            </w:pPr>
            <w:r>
              <w:rPr>
                <w:kern w:val="0"/>
                <w:szCs w:val="21"/>
              </w:rPr>
              <w:t>危险性实验（如高温、高压、高速运转等）时必须有两人在场</w:t>
            </w:r>
            <w:r>
              <w:rPr>
                <w:rFonts w:hint="eastAsia"/>
                <w:kern w:val="0"/>
                <w:szCs w:val="21"/>
              </w:rPr>
              <w:t>，</w:t>
            </w:r>
            <w:r>
              <w:rPr>
                <w:bCs/>
                <w:kern w:val="0"/>
                <w:szCs w:val="21"/>
              </w:rPr>
              <w:t>查看</w:t>
            </w:r>
            <w:r>
              <w:rPr>
                <w:rFonts w:hint="eastAsia"/>
                <w:bCs/>
                <w:kern w:val="0"/>
                <w:szCs w:val="21"/>
              </w:rPr>
              <w:t>实验记录。</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5.4.2</w:t>
            </w:r>
          </w:p>
        </w:tc>
        <w:tc>
          <w:tcPr>
            <w:tcW w:w="6840" w:type="dxa"/>
            <w:vAlign w:val="center"/>
          </w:tcPr>
          <w:p w:rsidR="00DB4D7E" w:rsidRDefault="00DB4D7E" w:rsidP="00DB4D7E">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r>
              <w:rPr>
                <w:rFonts w:hint="eastAsia"/>
                <w:bCs/>
                <w:kern w:val="0"/>
                <w:szCs w:val="21"/>
              </w:rPr>
              <w:t>检查</w:t>
            </w:r>
            <w:r>
              <w:rPr>
                <w:bCs/>
                <w:kern w:val="0"/>
                <w:szCs w:val="21"/>
              </w:rPr>
              <w:t>审批制度及记录</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5.4.3</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穿着化学、生物类实验服或带实验手套，不得随意出入非实验区（如会议室、办公室、休息室、餐厅、电梯等）。</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5.4.4</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5.4.5</w:t>
            </w:r>
          </w:p>
        </w:tc>
        <w:tc>
          <w:tcPr>
            <w:tcW w:w="6840" w:type="dxa"/>
            <w:vAlign w:val="center"/>
          </w:tcPr>
          <w:p w:rsidR="00DB4D7E" w:rsidRDefault="00DB4D7E" w:rsidP="00DB4D7E">
            <w:pPr>
              <w:widowControl/>
              <w:spacing w:line="300" w:lineRule="exact"/>
              <w:jc w:val="left"/>
              <w:rPr>
                <w:bCs/>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r>
              <w:rPr>
                <w:rFonts w:hint="eastAsia"/>
                <w:kern w:val="0"/>
                <w:szCs w:val="21"/>
              </w:rPr>
              <w:t>，</w:t>
            </w:r>
            <w:r>
              <w:rPr>
                <w:rFonts w:hint="eastAsia"/>
                <w:bCs/>
                <w:kern w:val="0"/>
                <w:szCs w:val="21"/>
              </w:rPr>
              <w:t>查看提醒标识。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5.4.6</w:t>
            </w:r>
          </w:p>
        </w:tc>
        <w:tc>
          <w:tcPr>
            <w:tcW w:w="6840" w:type="dxa"/>
            <w:vAlign w:val="center"/>
          </w:tcPr>
          <w:p w:rsidR="00DB4D7E" w:rsidRDefault="00DB4D7E" w:rsidP="00DB4D7E">
            <w:pPr>
              <w:widowControl/>
              <w:spacing w:line="300" w:lineRule="exact"/>
              <w:jc w:val="left"/>
              <w:rPr>
                <w:bCs/>
                <w:kern w:val="0"/>
                <w:szCs w:val="21"/>
              </w:rPr>
            </w:pPr>
            <w:r>
              <w:rPr>
                <w:kern w:val="0"/>
                <w:szCs w:val="21"/>
              </w:rPr>
              <w:t>实验记录规范</w:t>
            </w:r>
            <w:r>
              <w:rPr>
                <w:rFonts w:hint="eastAsia"/>
                <w:kern w:val="0"/>
                <w:szCs w:val="21"/>
              </w:rPr>
              <w:t>、</w:t>
            </w:r>
            <w:r>
              <w:rPr>
                <w:kern w:val="0"/>
                <w:szCs w:val="21"/>
              </w:rPr>
              <w:t>清晰</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6</w:t>
            </w:r>
          </w:p>
        </w:tc>
        <w:tc>
          <w:tcPr>
            <w:tcW w:w="6840" w:type="dxa"/>
            <w:vAlign w:val="center"/>
          </w:tcPr>
          <w:p w:rsidR="00DB4D7E" w:rsidRDefault="00DB4D7E" w:rsidP="00DB4D7E">
            <w:pPr>
              <w:widowControl/>
              <w:spacing w:line="240" w:lineRule="exact"/>
              <w:rPr>
                <w:b/>
                <w:kern w:val="0"/>
                <w:szCs w:val="21"/>
              </w:rPr>
            </w:pPr>
            <w:r>
              <w:rPr>
                <w:b/>
                <w:kern w:val="0"/>
                <w:szCs w:val="21"/>
              </w:rPr>
              <w:t>化学安全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6.1</w:t>
            </w:r>
          </w:p>
        </w:tc>
        <w:tc>
          <w:tcPr>
            <w:tcW w:w="6840" w:type="dxa"/>
            <w:vAlign w:val="center"/>
          </w:tcPr>
          <w:p w:rsidR="00DB4D7E" w:rsidRDefault="00DB4D7E" w:rsidP="00DB4D7E">
            <w:pPr>
              <w:widowControl/>
              <w:spacing w:line="240" w:lineRule="exact"/>
              <w:rPr>
                <w:b/>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6.1.1</w:t>
            </w:r>
          </w:p>
        </w:tc>
        <w:tc>
          <w:tcPr>
            <w:tcW w:w="6840" w:type="dxa"/>
            <w:vAlign w:val="center"/>
          </w:tcPr>
          <w:p w:rsidR="00DB4D7E" w:rsidRDefault="00DB4D7E" w:rsidP="00DB4D7E">
            <w:pPr>
              <w:spacing w:line="300" w:lineRule="exact"/>
              <w:jc w:val="left"/>
              <w:rPr>
                <w:kern w:val="0"/>
                <w:szCs w:val="21"/>
              </w:rPr>
            </w:pPr>
            <w:r>
              <w:rPr>
                <w:kern w:val="0"/>
                <w:szCs w:val="21"/>
              </w:rPr>
              <w:t>一般危险化学品要向具有</w:t>
            </w:r>
            <w:r>
              <w:rPr>
                <w:rFonts w:hint="eastAsia"/>
                <w:kern w:val="0"/>
                <w:szCs w:val="21"/>
              </w:rPr>
              <w:t>危</w:t>
            </w:r>
            <w:r>
              <w:rPr>
                <w:kern w:val="0"/>
                <w:szCs w:val="21"/>
              </w:rPr>
              <w:t>化品生产经营</w:t>
            </w:r>
            <w:r>
              <w:rPr>
                <w:rFonts w:hint="eastAsia"/>
                <w:kern w:val="0"/>
                <w:szCs w:val="21"/>
              </w:rPr>
              <w:t>许可</w:t>
            </w:r>
            <w:r>
              <w:rPr>
                <w:kern w:val="0"/>
                <w:szCs w:val="21"/>
              </w:rPr>
              <w:t>资质的单位购买</w:t>
            </w:r>
            <w:r>
              <w:rPr>
                <w:rFonts w:hint="eastAsia"/>
                <w:kern w:val="0"/>
                <w:szCs w:val="21"/>
              </w:rPr>
              <w:t>。查看相关供应商的行政许可资质证书复印件；查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6.1.2</w:t>
            </w:r>
          </w:p>
        </w:tc>
        <w:tc>
          <w:tcPr>
            <w:tcW w:w="6840" w:type="dxa"/>
            <w:vAlign w:val="center"/>
          </w:tcPr>
          <w:p w:rsidR="00DB4D7E" w:rsidRDefault="00DB4D7E" w:rsidP="00DB4D7E">
            <w:pPr>
              <w:widowControl/>
              <w:spacing w:line="300" w:lineRule="exact"/>
              <w:rPr>
                <w:b/>
                <w:bCs/>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6.1.3</w:t>
            </w:r>
          </w:p>
        </w:tc>
        <w:tc>
          <w:tcPr>
            <w:tcW w:w="6840" w:type="dxa"/>
            <w:vAlign w:val="center"/>
          </w:tcPr>
          <w:p w:rsidR="00DB4D7E" w:rsidRDefault="00DB4D7E" w:rsidP="00DB4D7E">
            <w:pPr>
              <w:widowControl/>
              <w:spacing w:line="300" w:lineRule="exact"/>
              <w:rPr>
                <w:b/>
                <w:bCs/>
                <w:kern w:val="0"/>
                <w:szCs w:val="21"/>
              </w:rPr>
            </w:pPr>
            <w:r>
              <w:rPr>
                <w:kern w:val="0"/>
                <w:szCs w:val="21"/>
              </w:rPr>
              <w:t>麻醉药品、精神药品等购买前须向食品药品监督管理部门申请，报批同意后向定点供应商或者定点生产企业采购</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6.1.4</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购买危险化学品应有规范的验收记录。</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6.1.5</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6.2</w:t>
            </w:r>
          </w:p>
        </w:tc>
        <w:tc>
          <w:tcPr>
            <w:tcW w:w="6840" w:type="dxa"/>
            <w:vAlign w:val="center"/>
          </w:tcPr>
          <w:p w:rsidR="00DB4D7E" w:rsidRDefault="00DB4D7E" w:rsidP="00DB4D7E">
            <w:pPr>
              <w:widowControl/>
              <w:spacing w:line="240" w:lineRule="exact"/>
              <w:rPr>
                <w:b/>
                <w:kern w:val="0"/>
                <w:szCs w:val="21"/>
              </w:rPr>
            </w:pPr>
            <w:r>
              <w:rPr>
                <w:rFonts w:hint="eastAsia"/>
                <w:b/>
                <w:kern w:val="0"/>
                <w:szCs w:val="21"/>
              </w:rPr>
              <w:t>实验室</w:t>
            </w:r>
            <w:r>
              <w:rPr>
                <w:b/>
                <w:kern w:val="0"/>
                <w:szCs w:val="21"/>
              </w:rPr>
              <w:t>化学试剂存放</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6.2.1</w:t>
            </w:r>
          </w:p>
        </w:tc>
        <w:tc>
          <w:tcPr>
            <w:tcW w:w="6840" w:type="dxa"/>
            <w:vAlign w:val="center"/>
          </w:tcPr>
          <w:p w:rsidR="00DB4D7E" w:rsidRDefault="00DB4D7E" w:rsidP="00DB4D7E">
            <w:pPr>
              <w:widowControl/>
              <w:spacing w:line="300" w:lineRule="exact"/>
              <w:jc w:val="left"/>
              <w:rPr>
                <w:bCs/>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6.2.2</w:t>
            </w:r>
          </w:p>
        </w:tc>
        <w:tc>
          <w:tcPr>
            <w:tcW w:w="6840" w:type="dxa"/>
            <w:vAlign w:val="center"/>
          </w:tcPr>
          <w:p w:rsidR="00DB4D7E" w:rsidRDefault="00DB4D7E" w:rsidP="00DB4D7E">
            <w:pPr>
              <w:widowControl/>
              <w:spacing w:line="300" w:lineRule="exact"/>
              <w:rPr>
                <w:bCs/>
                <w:kern w:val="0"/>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6.2.3</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r>
              <w:rPr>
                <w:rFonts w:hint="eastAsia"/>
                <w:kern w:val="0"/>
                <w:szCs w:val="21"/>
              </w:rPr>
              <w:t>。</w:t>
            </w: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6.2.4</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实验室内存放的危险化学品总量原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r>
              <w:rPr>
                <w:rFonts w:hint="eastAsia"/>
                <w:kern w:val="0"/>
                <w:szCs w:val="21"/>
              </w:rPr>
              <w:t>。</w:t>
            </w: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6.2.5</w:t>
            </w:r>
          </w:p>
        </w:tc>
        <w:tc>
          <w:tcPr>
            <w:tcW w:w="6840" w:type="dxa"/>
            <w:vAlign w:val="center"/>
          </w:tcPr>
          <w:p w:rsidR="00DB4D7E" w:rsidRDefault="00DB4D7E" w:rsidP="00DB4D7E">
            <w:pPr>
              <w:widowControl/>
              <w:spacing w:line="300" w:lineRule="exact"/>
              <w:jc w:val="left"/>
              <w:rPr>
                <w:bCs/>
                <w:kern w:val="0"/>
                <w:szCs w:val="21"/>
              </w:rPr>
            </w:pPr>
            <w:r>
              <w:rPr>
                <w:kern w:val="0"/>
                <w:szCs w:val="21"/>
              </w:rPr>
              <w:t>如单个实验装置存在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6.2.6</w:t>
            </w:r>
          </w:p>
        </w:tc>
        <w:tc>
          <w:tcPr>
            <w:tcW w:w="6840" w:type="dxa"/>
            <w:vAlign w:val="center"/>
          </w:tcPr>
          <w:p w:rsidR="00DB4D7E" w:rsidRDefault="00DB4D7E" w:rsidP="00DB4D7E">
            <w:pPr>
              <w:autoSpaceDE w:val="0"/>
              <w:autoSpaceDN w:val="0"/>
              <w:adjustRightInd w:val="0"/>
              <w:spacing w:line="300" w:lineRule="exact"/>
              <w:jc w:val="left"/>
              <w:rPr>
                <w:bCs/>
                <w:strike/>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r>
              <w:rPr>
                <w:rFonts w:hint="eastAsia"/>
                <w:bCs/>
                <w:kern w:val="0"/>
                <w:szCs w:val="21"/>
              </w:rPr>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6.2.7</w:t>
            </w:r>
          </w:p>
        </w:tc>
        <w:tc>
          <w:tcPr>
            <w:tcW w:w="6840" w:type="dxa"/>
            <w:vAlign w:val="center"/>
          </w:tcPr>
          <w:p w:rsidR="00DB4D7E" w:rsidRDefault="00DB4D7E" w:rsidP="00DB4D7E">
            <w:pPr>
              <w:widowControl/>
              <w:spacing w:line="300" w:lineRule="exact"/>
              <w:jc w:val="left"/>
              <w:rPr>
                <w:bCs/>
                <w:kern w:val="0"/>
                <w:szCs w:val="21"/>
              </w:rPr>
            </w:pPr>
            <w:r>
              <w:rPr>
                <w:kern w:val="0"/>
                <w:szCs w:val="21"/>
              </w:rPr>
              <w:t>定期清理过期药品，无累积</w:t>
            </w:r>
            <w:r>
              <w:rPr>
                <w:rFonts w:hint="eastAsia"/>
                <w:kern w:val="0"/>
                <w:szCs w:val="21"/>
              </w:rPr>
              <w:t>现象。</w:t>
            </w:r>
            <w:r>
              <w:rPr>
                <w:rFonts w:hint="eastAsia"/>
                <w:bCs/>
                <w:kern w:val="0"/>
                <w:szCs w:val="21"/>
              </w:rPr>
              <w:t>查看台账与</w:t>
            </w:r>
            <w:r>
              <w:rPr>
                <w:bCs/>
                <w:kern w:val="0"/>
                <w:szCs w:val="21"/>
              </w:rPr>
              <w:t>现场</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6.3</w:t>
            </w:r>
          </w:p>
        </w:tc>
        <w:tc>
          <w:tcPr>
            <w:tcW w:w="6840" w:type="dxa"/>
            <w:vAlign w:val="center"/>
          </w:tcPr>
          <w:p w:rsidR="00DB4D7E" w:rsidRDefault="00DB4D7E" w:rsidP="00DB4D7E">
            <w:pPr>
              <w:widowControl/>
              <w:spacing w:line="240" w:lineRule="exact"/>
              <w:rPr>
                <w:b/>
                <w:kern w:val="0"/>
                <w:szCs w:val="21"/>
              </w:rPr>
            </w:pPr>
            <w:r>
              <w:rPr>
                <w:rFonts w:hint="eastAsia"/>
                <w:b/>
                <w:kern w:val="0"/>
                <w:szCs w:val="21"/>
              </w:rPr>
              <w:t>实验</w:t>
            </w:r>
            <w:r>
              <w:rPr>
                <w:b/>
                <w:kern w:val="0"/>
                <w:szCs w:val="21"/>
              </w:rPr>
              <w:t>操作安全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6.3.1</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r>
              <w:rPr>
                <w:rFonts w:hint="eastAsia"/>
                <w:bCs/>
                <w:kern w:val="0"/>
                <w:szCs w:val="21"/>
              </w:rPr>
              <w:t>查看</w:t>
            </w:r>
            <w:r>
              <w:rPr>
                <w:bCs/>
                <w:kern w:val="0"/>
                <w:szCs w:val="21"/>
              </w:rPr>
              <w:t>实验记录、询问</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6.3.2</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r>
              <w:rPr>
                <w:rFonts w:hint="eastAsia"/>
                <w:kern w:val="0"/>
                <w:szCs w:val="21"/>
              </w:rPr>
              <w:t>。查看</w:t>
            </w:r>
            <w:r>
              <w:rPr>
                <w:bCs/>
                <w:kern w:val="0"/>
                <w:szCs w:val="21"/>
              </w:rPr>
              <w:t>是否有作业指导书</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6.3.3</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6.3.4</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涉及危险化工工艺、重点监管危险化学品的反应装置应设置自动化控制系统；涉及放热反应的危险化工工艺生产装置应设置双重电源供电或控制系统应配置不间断电源。控制</w:t>
            </w:r>
            <w:r>
              <w:rPr>
                <w:kern w:val="0"/>
                <w:szCs w:val="21"/>
              </w:rPr>
              <w:t>系统工作正常</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6.3.5</w:t>
            </w:r>
          </w:p>
        </w:tc>
        <w:tc>
          <w:tcPr>
            <w:tcW w:w="6840" w:type="dxa"/>
            <w:vAlign w:val="center"/>
          </w:tcPr>
          <w:p w:rsidR="00DB4D7E" w:rsidRDefault="00DB4D7E" w:rsidP="00DB4D7E">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r>
              <w:rPr>
                <w:rFonts w:hint="eastAsia"/>
                <w:kern w:val="0"/>
                <w:szCs w:val="21"/>
              </w:rPr>
              <w:t>。</w:t>
            </w: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6.3.6</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6.4</w:t>
            </w:r>
          </w:p>
        </w:tc>
        <w:tc>
          <w:tcPr>
            <w:tcW w:w="6840" w:type="dxa"/>
            <w:vAlign w:val="center"/>
          </w:tcPr>
          <w:p w:rsidR="00DB4D7E" w:rsidRDefault="00DB4D7E" w:rsidP="00DB4D7E">
            <w:pPr>
              <w:widowControl/>
              <w:spacing w:line="240" w:lineRule="exact"/>
              <w:rPr>
                <w:b/>
                <w:kern w:val="0"/>
                <w:szCs w:val="21"/>
              </w:rPr>
            </w:pPr>
            <w:r>
              <w:rPr>
                <w:b/>
                <w:kern w:val="0"/>
                <w:szCs w:val="21"/>
              </w:rPr>
              <w:t>剧毒品管理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6.4.1</w:t>
            </w:r>
          </w:p>
        </w:tc>
        <w:tc>
          <w:tcPr>
            <w:tcW w:w="6840" w:type="dxa"/>
            <w:vAlign w:val="center"/>
          </w:tcPr>
          <w:p w:rsidR="00DB4D7E" w:rsidRPr="00C45435" w:rsidRDefault="00DB4D7E" w:rsidP="00DB4D7E">
            <w:pPr>
              <w:widowControl/>
              <w:spacing w:line="300" w:lineRule="exact"/>
              <w:jc w:val="left"/>
              <w:rPr>
                <w:bCs/>
                <w:color w:val="FF0000"/>
                <w:kern w:val="0"/>
                <w:szCs w:val="21"/>
              </w:rPr>
            </w:pPr>
            <w:r w:rsidRPr="00C45435">
              <w:rPr>
                <w:color w:val="FF0000"/>
                <w:kern w:val="0"/>
                <w:szCs w:val="21"/>
              </w:rPr>
              <w:t>配备专门的保险柜并固定，实行双人双锁保管</w:t>
            </w:r>
            <w:r w:rsidRPr="00C45435">
              <w:rPr>
                <w:rFonts w:hint="eastAsia"/>
                <w:color w:val="FF0000"/>
                <w:kern w:val="0"/>
                <w:szCs w:val="21"/>
              </w:rPr>
              <w:t>；</w:t>
            </w:r>
            <w:r w:rsidRPr="00C45435">
              <w:rPr>
                <w:color w:val="FF0000"/>
                <w:kern w:val="0"/>
                <w:szCs w:val="21"/>
              </w:rPr>
              <w:t>对于具有高挥发性、低闪点的剧毒品应存放在具有防爆功能的冰箱内，并配备双锁</w:t>
            </w:r>
            <w:r w:rsidRPr="00C45435">
              <w:rPr>
                <w:rFonts w:hint="eastAsia"/>
                <w:color w:val="FF0000"/>
                <w:kern w:val="0"/>
                <w:szCs w:val="21"/>
              </w:rPr>
              <w:t>；</w:t>
            </w:r>
            <w:r w:rsidRPr="00C45435">
              <w:rPr>
                <w:color w:val="FF0000"/>
                <w:kern w:val="0"/>
                <w:szCs w:val="21"/>
              </w:rPr>
              <w:t>配备监控</w:t>
            </w:r>
            <w:r w:rsidRPr="00C45435">
              <w:rPr>
                <w:rFonts w:hint="eastAsia"/>
                <w:color w:val="FF0000"/>
                <w:kern w:val="0"/>
                <w:szCs w:val="21"/>
              </w:rPr>
              <w:t>与</w:t>
            </w:r>
            <w:r w:rsidRPr="00C45435">
              <w:rPr>
                <w:color w:val="FF0000"/>
                <w:kern w:val="0"/>
                <w:szCs w:val="21"/>
              </w:rPr>
              <w:t>报警</w:t>
            </w:r>
            <w:r w:rsidRPr="00C45435">
              <w:rPr>
                <w:rFonts w:hint="eastAsia"/>
                <w:color w:val="FF0000"/>
                <w:kern w:val="0"/>
                <w:szCs w:val="21"/>
              </w:rPr>
              <w:t>装置。</w:t>
            </w:r>
            <w:r w:rsidRPr="00C45435">
              <w:rPr>
                <w:rFonts w:hint="eastAsia"/>
                <w:bCs/>
                <w:color w:val="FF0000"/>
                <w:kern w:val="0"/>
                <w:szCs w:val="21"/>
              </w:rPr>
              <w:t>查看储存</w:t>
            </w:r>
            <w:r w:rsidRPr="00C45435">
              <w:rPr>
                <w:bCs/>
                <w:color w:val="FF0000"/>
                <w:kern w:val="0"/>
                <w:szCs w:val="21"/>
              </w:rPr>
              <w:t>场所、记录本</w:t>
            </w:r>
            <w:r w:rsidRPr="00C45435">
              <w:rPr>
                <w:rFonts w:hint="eastAsia"/>
                <w:bCs/>
                <w:color w:val="FF0000"/>
                <w:kern w:val="0"/>
                <w:szCs w:val="21"/>
              </w:rPr>
              <w:t>。</w:t>
            </w:r>
            <w:r w:rsidRPr="00C45435">
              <w:rPr>
                <w:color w:val="FF0000"/>
                <w:kern w:val="0"/>
                <w:szCs w:val="21"/>
              </w:rPr>
              <w:t>2</w:t>
            </w:r>
            <w:r w:rsidRPr="00C45435">
              <w:rPr>
                <w:color w:val="FF0000"/>
                <w:kern w:val="0"/>
                <w:szCs w:val="21"/>
              </w:rPr>
              <w:t>名分别掌管了钥匙和密码的保管人同时到场时才能开启保险柜</w:t>
            </w:r>
            <w:r w:rsidRPr="00C45435">
              <w:rPr>
                <w:rFonts w:hint="eastAsia"/>
                <w:color w:val="FF0000"/>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964033" w:rsidP="00C57B52">
            <w:pPr>
              <w:widowControl/>
              <w:spacing w:line="300" w:lineRule="exact"/>
              <w:jc w:val="left"/>
              <w:rPr>
                <w:bCs/>
                <w:kern w:val="0"/>
                <w:szCs w:val="21"/>
              </w:rPr>
            </w:pPr>
            <w:r w:rsidRPr="00167717">
              <w:rPr>
                <w:rFonts w:hint="eastAsia"/>
                <w:bCs/>
                <w:kern w:val="0"/>
                <w:szCs w:val="21"/>
              </w:rPr>
              <w:t>保卫部、</w:t>
            </w:r>
            <w:r w:rsidR="00167717" w:rsidRPr="00167717">
              <w:rPr>
                <w:rFonts w:hint="eastAsia"/>
                <w:bCs/>
                <w:kern w:val="0"/>
                <w:szCs w:val="21"/>
              </w:rPr>
              <w:t>资产</w:t>
            </w:r>
            <w:r w:rsidR="00167717" w:rsidRPr="00167717">
              <w:rPr>
                <w:bCs/>
                <w:kern w:val="0"/>
                <w:szCs w:val="21"/>
              </w:rPr>
              <w:t>与实验室管理处</w:t>
            </w:r>
          </w:p>
        </w:tc>
      </w:tr>
      <w:tr w:rsidR="00167717" w:rsidTr="00167717">
        <w:trPr>
          <w:trHeight w:val="369"/>
          <w:jc w:val="center"/>
        </w:trPr>
        <w:tc>
          <w:tcPr>
            <w:tcW w:w="847" w:type="dxa"/>
          </w:tcPr>
          <w:p w:rsidR="00167717" w:rsidRDefault="00167717" w:rsidP="00167717">
            <w:pPr>
              <w:widowControl/>
              <w:spacing w:line="300" w:lineRule="exact"/>
              <w:rPr>
                <w:bCs/>
                <w:kern w:val="0"/>
                <w:szCs w:val="21"/>
              </w:rPr>
            </w:pPr>
            <w:r>
              <w:rPr>
                <w:rFonts w:hint="eastAsia"/>
                <w:bCs/>
                <w:kern w:val="0"/>
                <w:szCs w:val="21"/>
              </w:rPr>
              <w:t>6.4.2</w:t>
            </w:r>
          </w:p>
        </w:tc>
        <w:tc>
          <w:tcPr>
            <w:tcW w:w="6840" w:type="dxa"/>
            <w:vAlign w:val="center"/>
          </w:tcPr>
          <w:p w:rsidR="00167717" w:rsidRPr="00C45435" w:rsidRDefault="00167717" w:rsidP="00167717">
            <w:pPr>
              <w:autoSpaceDE w:val="0"/>
              <w:autoSpaceDN w:val="0"/>
              <w:adjustRightInd w:val="0"/>
              <w:spacing w:line="300" w:lineRule="exact"/>
              <w:jc w:val="left"/>
              <w:rPr>
                <w:bCs/>
                <w:color w:val="FF0000"/>
                <w:kern w:val="0"/>
                <w:szCs w:val="21"/>
              </w:rPr>
            </w:pPr>
            <w:r w:rsidRPr="00C45435">
              <w:rPr>
                <w:color w:val="FF0000"/>
                <w:kern w:val="0"/>
                <w:szCs w:val="21"/>
              </w:rPr>
              <w:t>执行双人收发、双人运输</w:t>
            </w:r>
            <w:r w:rsidRPr="00C45435">
              <w:rPr>
                <w:rFonts w:hint="eastAsia"/>
                <w:color w:val="FF0000"/>
                <w:kern w:val="0"/>
                <w:szCs w:val="21"/>
              </w:rPr>
              <w:t>；</w:t>
            </w:r>
            <w:r w:rsidRPr="00C45435">
              <w:rPr>
                <w:rFonts w:ascii="宋体" w:cs="宋体" w:hint="eastAsia"/>
                <w:color w:val="FF0000"/>
                <w:kern w:val="0"/>
                <w:szCs w:val="21"/>
              </w:rPr>
              <w:t>应</w:t>
            </w:r>
            <w:r w:rsidRPr="00C45435">
              <w:rPr>
                <w:rFonts w:hint="eastAsia"/>
                <w:color w:val="FF0000"/>
                <w:kern w:val="0"/>
                <w:szCs w:val="21"/>
              </w:rPr>
              <w:t>严格</w:t>
            </w:r>
            <w:r w:rsidRPr="00C45435">
              <w:rPr>
                <w:color w:val="FF0000"/>
                <w:kern w:val="0"/>
                <w:szCs w:val="21"/>
              </w:rPr>
              <w:t>记录</w:t>
            </w:r>
            <w:r w:rsidRPr="00C45435">
              <w:rPr>
                <w:rFonts w:ascii="宋体" w:cs="宋体" w:hint="eastAsia"/>
                <w:color w:val="FF0000"/>
                <w:kern w:val="0"/>
                <w:szCs w:val="21"/>
              </w:rPr>
              <w:t>品种、规格以</w:t>
            </w:r>
            <w:r w:rsidRPr="00C45435">
              <w:rPr>
                <w:rFonts w:ascii="宋体" w:cs="宋体"/>
                <w:color w:val="FF0000"/>
                <w:kern w:val="0"/>
                <w:szCs w:val="21"/>
              </w:rPr>
              <w:t>及</w:t>
            </w:r>
            <w:r w:rsidRPr="00C45435">
              <w:rPr>
                <w:rFonts w:ascii="宋体" w:cs="宋体" w:hint="eastAsia"/>
                <w:color w:val="FF0000"/>
                <w:kern w:val="0"/>
                <w:szCs w:val="21"/>
              </w:rPr>
              <w:t>购入、发放、退回的日期、单位及经手人、数量以及结存数量。</w:t>
            </w:r>
            <w:r w:rsidRPr="00C45435">
              <w:rPr>
                <w:rFonts w:hint="eastAsia"/>
                <w:bCs/>
                <w:color w:val="FF0000"/>
                <w:kern w:val="0"/>
                <w:szCs w:val="21"/>
              </w:rPr>
              <w:t>查看</w:t>
            </w:r>
            <w:r w:rsidRPr="00C45435">
              <w:rPr>
                <w:bCs/>
                <w:color w:val="FF0000"/>
                <w:kern w:val="0"/>
                <w:szCs w:val="21"/>
              </w:rPr>
              <w:t>记录</w:t>
            </w:r>
            <w:r w:rsidRPr="00C45435">
              <w:rPr>
                <w:rFonts w:hint="eastAsia"/>
                <w:bCs/>
                <w:color w:val="FF0000"/>
                <w:kern w:val="0"/>
                <w:szCs w:val="21"/>
              </w:rPr>
              <w:t>本，</w:t>
            </w:r>
            <w:r w:rsidRPr="00C45435">
              <w:rPr>
                <w:bCs/>
                <w:color w:val="FF0000"/>
                <w:kern w:val="0"/>
                <w:szCs w:val="21"/>
              </w:rPr>
              <w:t>职能部门提供年度清单</w:t>
            </w:r>
            <w:r w:rsidRPr="00C45435">
              <w:rPr>
                <w:rFonts w:hint="eastAsia"/>
                <w:bCs/>
                <w:color w:val="FF0000"/>
                <w:kern w:val="0"/>
                <w:szCs w:val="21"/>
              </w:rPr>
              <w:t>。</w:t>
            </w:r>
          </w:p>
        </w:tc>
        <w:tc>
          <w:tcPr>
            <w:tcW w:w="4110" w:type="dxa"/>
          </w:tcPr>
          <w:p w:rsidR="00167717" w:rsidRDefault="00167717" w:rsidP="0016771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167717" w:rsidRDefault="00167717" w:rsidP="00C57B52">
            <w:r w:rsidRPr="00284CD4">
              <w:rPr>
                <w:rFonts w:hint="eastAsia"/>
                <w:bCs/>
                <w:kern w:val="0"/>
                <w:szCs w:val="21"/>
              </w:rPr>
              <w:t>保卫部、资产</w:t>
            </w:r>
            <w:r w:rsidRPr="00284CD4">
              <w:rPr>
                <w:bCs/>
                <w:kern w:val="0"/>
                <w:szCs w:val="21"/>
              </w:rPr>
              <w:t>与实验室管理处</w:t>
            </w:r>
          </w:p>
        </w:tc>
      </w:tr>
      <w:tr w:rsidR="00167717" w:rsidTr="00167717">
        <w:trPr>
          <w:trHeight w:val="369"/>
          <w:jc w:val="center"/>
        </w:trPr>
        <w:tc>
          <w:tcPr>
            <w:tcW w:w="847" w:type="dxa"/>
          </w:tcPr>
          <w:p w:rsidR="00167717" w:rsidRDefault="00167717" w:rsidP="00167717">
            <w:pPr>
              <w:widowControl/>
              <w:spacing w:line="300" w:lineRule="exact"/>
              <w:rPr>
                <w:bCs/>
                <w:kern w:val="0"/>
                <w:szCs w:val="21"/>
              </w:rPr>
            </w:pPr>
            <w:r>
              <w:rPr>
                <w:rFonts w:hint="eastAsia"/>
                <w:bCs/>
                <w:kern w:val="0"/>
                <w:szCs w:val="21"/>
              </w:rPr>
              <w:t>6.4.3</w:t>
            </w:r>
          </w:p>
        </w:tc>
        <w:tc>
          <w:tcPr>
            <w:tcW w:w="6840" w:type="dxa"/>
            <w:vAlign w:val="center"/>
          </w:tcPr>
          <w:p w:rsidR="00167717" w:rsidRPr="00C45435" w:rsidRDefault="00167717" w:rsidP="00167717">
            <w:pPr>
              <w:widowControl/>
              <w:spacing w:line="300" w:lineRule="exact"/>
              <w:jc w:val="left"/>
              <w:rPr>
                <w:bCs/>
                <w:color w:val="FF0000"/>
                <w:kern w:val="0"/>
                <w:szCs w:val="21"/>
              </w:rPr>
            </w:pPr>
            <w:r w:rsidRPr="00C45435">
              <w:rPr>
                <w:color w:val="FF0000"/>
                <w:kern w:val="0"/>
                <w:szCs w:val="21"/>
              </w:rPr>
              <w:t>使用时有两人同时在场，且计量取用后立即放回保险柜，</w:t>
            </w:r>
            <w:r w:rsidRPr="00C45435">
              <w:rPr>
                <w:rFonts w:ascii="宋体" w:cs="宋体" w:hint="eastAsia"/>
                <w:color w:val="FF0000"/>
                <w:kern w:val="0"/>
                <w:szCs w:val="21"/>
              </w:rPr>
              <w:t>详细记载用途，</w:t>
            </w:r>
            <w:r w:rsidRPr="00C45435">
              <w:rPr>
                <w:color w:val="FF0000"/>
                <w:kern w:val="0"/>
                <w:szCs w:val="21"/>
              </w:rPr>
              <w:t>双人签字</w:t>
            </w:r>
            <w:r w:rsidRPr="00C45435">
              <w:rPr>
                <w:rFonts w:hint="eastAsia"/>
                <w:color w:val="FF0000"/>
                <w:kern w:val="0"/>
                <w:szCs w:val="21"/>
              </w:rPr>
              <w:t>。</w:t>
            </w:r>
            <w:r w:rsidRPr="00C45435">
              <w:rPr>
                <w:rFonts w:hint="eastAsia"/>
                <w:bCs/>
                <w:color w:val="FF0000"/>
                <w:kern w:val="0"/>
                <w:szCs w:val="21"/>
              </w:rPr>
              <w:t>查看实验</w:t>
            </w:r>
            <w:r w:rsidRPr="00C45435">
              <w:rPr>
                <w:bCs/>
                <w:color w:val="FF0000"/>
                <w:kern w:val="0"/>
                <w:szCs w:val="21"/>
              </w:rPr>
              <w:t>记录</w:t>
            </w:r>
            <w:r w:rsidRPr="00C45435">
              <w:rPr>
                <w:rFonts w:hint="eastAsia"/>
                <w:bCs/>
                <w:color w:val="FF0000"/>
                <w:kern w:val="0"/>
                <w:szCs w:val="21"/>
              </w:rPr>
              <w:t>、</w:t>
            </w:r>
            <w:r w:rsidRPr="00C45435">
              <w:rPr>
                <w:bCs/>
                <w:color w:val="FF0000"/>
                <w:kern w:val="0"/>
                <w:szCs w:val="21"/>
              </w:rPr>
              <w:t>领用记录本</w:t>
            </w:r>
            <w:r w:rsidRPr="00C45435">
              <w:rPr>
                <w:rFonts w:hint="eastAsia"/>
                <w:bCs/>
                <w:color w:val="FF0000"/>
                <w:kern w:val="0"/>
                <w:szCs w:val="21"/>
              </w:rPr>
              <w:t>。</w:t>
            </w:r>
          </w:p>
        </w:tc>
        <w:tc>
          <w:tcPr>
            <w:tcW w:w="4110" w:type="dxa"/>
          </w:tcPr>
          <w:p w:rsidR="00167717" w:rsidRDefault="00167717" w:rsidP="0016771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167717" w:rsidRDefault="00167717" w:rsidP="00C57B52">
            <w:r w:rsidRPr="00284CD4">
              <w:rPr>
                <w:rFonts w:hint="eastAsia"/>
                <w:bCs/>
                <w:kern w:val="0"/>
                <w:szCs w:val="21"/>
              </w:rPr>
              <w:t>保卫部、资产</w:t>
            </w:r>
            <w:r w:rsidRPr="00284CD4">
              <w:rPr>
                <w:bCs/>
                <w:kern w:val="0"/>
                <w:szCs w:val="21"/>
              </w:rPr>
              <w:t>与实验室管理处</w:t>
            </w:r>
          </w:p>
        </w:tc>
      </w:tr>
      <w:tr w:rsidR="00167717" w:rsidTr="00167717">
        <w:trPr>
          <w:trHeight w:val="369"/>
          <w:jc w:val="center"/>
        </w:trPr>
        <w:tc>
          <w:tcPr>
            <w:tcW w:w="847" w:type="dxa"/>
          </w:tcPr>
          <w:p w:rsidR="00167717" w:rsidRDefault="00167717" w:rsidP="00167717">
            <w:pPr>
              <w:widowControl/>
              <w:spacing w:line="300" w:lineRule="exact"/>
              <w:rPr>
                <w:bCs/>
                <w:kern w:val="0"/>
                <w:szCs w:val="21"/>
              </w:rPr>
            </w:pPr>
            <w:r>
              <w:rPr>
                <w:rFonts w:hint="eastAsia"/>
                <w:bCs/>
                <w:kern w:val="0"/>
                <w:szCs w:val="21"/>
              </w:rPr>
              <w:t>6.4.4</w:t>
            </w:r>
          </w:p>
        </w:tc>
        <w:tc>
          <w:tcPr>
            <w:tcW w:w="6840" w:type="dxa"/>
            <w:vAlign w:val="center"/>
          </w:tcPr>
          <w:p w:rsidR="00167717" w:rsidRPr="00C45435" w:rsidRDefault="00167717" w:rsidP="00167717">
            <w:pPr>
              <w:widowControl/>
              <w:spacing w:line="300" w:lineRule="exact"/>
              <w:jc w:val="left"/>
              <w:rPr>
                <w:bCs/>
                <w:color w:val="FF0000"/>
                <w:kern w:val="0"/>
                <w:szCs w:val="21"/>
              </w:rPr>
            </w:pPr>
            <w:r w:rsidRPr="00C45435">
              <w:rPr>
                <w:rFonts w:hint="eastAsia"/>
                <w:color w:val="FF0000"/>
                <w:kern w:val="0"/>
                <w:szCs w:val="21"/>
              </w:rPr>
              <w:t>建立</w:t>
            </w:r>
            <w:r w:rsidRPr="00C45435">
              <w:rPr>
                <w:color w:val="FF0000"/>
                <w:kern w:val="0"/>
                <w:szCs w:val="21"/>
              </w:rPr>
              <w:t>规范的剧毒品处置</w:t>
            </w:r>
            <w:r w:rsidRPr="00C45435">
              <w:rPr>
                <w:rFonts w:hint="eastAsia"/>
                <w:color w:val="FF0000"/>
                <w:kern w:val="0"/>
                <w:szCs w:val="21"/>
              </w:rPr>
              <w:t>流</w:t>
            </w:r>
            <w:r w:rsidRPr="00C45435">
              <w:rPr>
                <w:color w:val="FF0000"/>
                <w:kern w:val="0"/>
                <w:szCs w:val="21"/>
              </w:rPr>
              <w:t>程，</w:t>
            </w:r>
            <w:r w:rsidRPr="00C45435">
              <w:rPr>
                <w:rFonts w:hint="eastAsia"/>
                <w:color w:val="FF0000"/>
                <w:kern w:val="0"/>
                <w:szCs w:val="21"/>
              </w:rPr>
              <w:t>依规</w:t>
            </w:r>
            <w:r w:rsidRPr="00C45435">
              <w:rPr>
                <w:color w:val="FF0000"/>
                <w:kern w:val="0"/>
                <w:szCs w:val="21"/>
              </w:rPr>
              <w:t>对残余、废弃的剧毒品或空瓶进行处置</w:t>
            </w:r>
            <w:r w:rsidRPr="00C45435">
              <w:rPr>
                <w:rFonts w:hint="eastAsia"/>
                <w:color w:val="FF0000"/>
                <w:kern w:val="0"/>
                <w:szCs w:val="21"/>
              </w:rPr>
              <w:t>，</w:t>
            </w:r>
            <w:r w:rsidRPr="00C45435">
              <w:rPr>
                <w:color w:val="FF0000"/>
                <w:kern w:val="0"/>
                <w:szCs w:val="21"/>
              </w:rPr>
              <w:t>双人签字</w:t>
            </w:r>
            <w:r w:rsidRPr="00C45435">
              <w:rPr>
                <w:rFonts w:hint="eastAsia"/>
                <w:color w:val="FF0000"/>
                <w:kern w:val="0"/>
                <w:szCs w:val="21"/>
              </w:rPr>
              <w:t>。</w:t>
            </w:r>
            <w:r w:rsidRPr="00C45435">
              <w:rPr>
                <w:rFonts w:hint="eastAsia"/>
                <w:bCs/>
                <w:color w:val="FF0000"/>
                <w:kern w:val="0"/>
                <w:szCs w:val="21"/>
              </w:rPr>
              <w:t>查看</w:t>
            </w:r>
            <w:r w:rsidRPr="00C45435">
              <w:rPr>
                <w:bCs/>
                <w:color w:val="FF0000"/>
                <w:kern w:val="0"/>
                <w:szCs w:val="21"/>
              </w:rPr>
              <w:t>记录本，</w:t>
            </w:r>
            <w:r w:rsidRPr="00C45435">
              <w:rPr>
                <w:rFonts w:hint="eastAsia"/>
                <w:bCs/>
                <w:color w:val="FF0000"/>
                <w:kern w:val="0"/>
                <w:szCs w:val="21"/>
              </w:rPr>
              <w:t>由</w:t>
            </w:r>
            <w:r w:rsidRPr="00C45435">
              <w:rPr>
                <w:bCs/>
                <w:color w:val="FF0000"/>
                <w:kern w:val="0"/>
                <w:szCs w:val="21"/>
              </w:rPr>
              <w:t>学校统一处置</w:t>
            </w:r>
            <w:r w:rsidRPr="00C45435">
              <w:rPr>
                <w:rFonts w:hint="eastAsia"/>
                <w:bCs/>
                <w:color w:val="FF0000"/>
                <w:kern w:val="0"/>
                <w:szCs w:val="21"/>
              </w:rPr>
              <w:t>。</w:t>
            </w:r>
          </w:p>
        </w:tc>
        <w:tc>
          <w:tcPr>
            <w:tcW w:w="4110" w:type="dxa"/>
          </w:tcPr>
          <w:p w:rsidR="00167717" w:rsidRDefault="00167717" w:rsidP="0016771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167717" w:rsidRDefault="00167717" w:rsidP="00C57B52">
            <w:r w:rsidRPr="00284CD4">
              <w:rPr>
                <w:rFonts w:hint="eastAsia"/>
                <w:bCs/>
                <w:kern w:val="0"/>
                <w:szCs w:val="21"/>
              </w:rPr>
              <w:t>保卫部、资产</w:t>
            </w:r>
            <w:r w:rsidRPr="00284CD4">
              <w:rPr>
                <w:bCs/>
                <w:kern w:val="0"/>
                <w:szCs w:val="21"/>
              </w:rPr>
              <w:t>与实验室管理处</w:t>
            </w:r>
          </w:p>
        </w:tc>
      </w:tr>
      <w:tr w:rsidR="00167717" w:rsidTr="00167717">
        <w:trPr>
          <w:trHeight w:val="369"/>
          <w:jc w:val="center"/>
        </w:trPr>
        <w:tc>
          <w:tcPr>
            <w:tcW w:w="847" w:type="dxa"/>
          </w:tcPr>
          <w:p w:rsidR="00167717" w:rsidRDefault="00167717" w:rsidP="00167717">
            <w:pPr>
              <w:widowControl/>
              <w:spacing w:line="300" w:lineRule="exact"/>
              <w:rPr>
                <w:b/>
                <w:kern w:val="0"/>
                <w:szCs w:val="21"/>
              </w:rPr>
            </w:pPr>
            <w:r>
              <w:rPr>
                <w:rFonts w:hint="eastAsia"/>
                <w:b/>
                <w:kern w:val="0"/>
                <w:szCs w:val="21"/>
              </w:rPr>
              <w:t>6.5</w:t>
            </w:r>
          </w:p>
        </w:tc>
        <w:tc>
          <w:tcPr>
            <w:tcW w:w="6840" w:type="dxa"/>
            <w:vAlign w:val="center"/>
          </w:tcPr>
          <w:p w:rsidR="00167717" w:rsidRDefault="00167717" w:rsidP="00167717">
            <w:pPr>
              <w:widowControl/>
              <w:spacing w:line="240" w:lineRule="exact"/>
              <w:rPr>
                <w:b/>
                <w:kern w:val="0"/>
                <w:szCs w:val="21"/>
              </w:rPr>
            </w:pPr>
            <w:r>
              <w:rPr>
                <w:b/>
                <w:kern w:val="0"/>
                <w:szCs w:val="21"/>
              </w:rPr>
              <w:t>其它管控</w:t>
            </w:r>
            <w:r>
              <w:rPr>
                <w:rFonts w:hint="eastAsia"/>
                <w:b/>
                <w:kern w:val="0"/>
                <w:szCs w:val="21"/>
              </w:rPr>
              <w:t>化学</w:t>
            </w:r>
            <w:r>
              <w:rPr>
                <w:b/>
                <w:kern w:val="0"/>
                <w:szCs w:val="21"/>
              </w:rPr>
              <w:t>品的管理</w:t>
            </w:r>
          </w:p>
        </w:tc>
        <w:tc>
          <w:tcPr>
            <w:tcW w:w="4110" w:type="dxa"/>
          </w:tcPr>
          <w:p w:rsidR="00167717" w:rsidRDefault="00167717" w:rsidP="0016771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167717" w:rsidRDefault="00167717" w:rsidP="00167717"/>
        </w:tc>
      </w:tr>
      <w:tr w:rsidR="00167717" w:rsidTr="00167717">
        <w:trPr>
          <w:trHeight w:val="369"/>
          <w:jc w:val="center"/>
        </w:trPr>
        <w:tc>
          <w:tcPr>
            <w:tcW w:w="847" w:type="dxa"/>
          </w:tcPr>
          <w:p w:rsidR="00167717" w:rsidRDefault="00167717" w:rsidP="00167717">
            <w:pPr>
              <w:widowControl/>
              <w:spacing w:line="300" w:lineRule="exact"/>
              <w:rPr>
                <w:bCs/>
                <w:kern w:val="0"/>
                <w:szCs w:val="21"/>
              </w:rPr>
            </w:pPr>
            <w:r>
              <w:rPr>
                <w:rFonts w:hint="eastAsia"/>
                <w:bCs/>
                <w:kern w:val="0"/>
                <w:szCs w:val="21"/>
              </w:rPr>
              <w:t>6.5.1</w:t>
            </w:r>
          </w:p>
        </w:tc>
        <w:tc>
          <w:tcPr>
            <w:tcW w:w="6840" w:type="dxa"/>
            <w:vAlign w:val="center"/>
          </w:tcPr>
          <w:p w:rsidR="00167717" w:rsidRPr="00B9392B" w:rsidRDefault="00167717" w:rsidP="00167717">
            <w:pPr>
              <w:widowControl/>
              <w:spacing w:line="300" w:lineRule="exact"/>
              <w:jc w:val="left"/>
              <w:rPr>
                <w:bCs/>
                <w:color w:val="FF0000"/>
                <w:kern w:val="0"/>
                <w:szCs w:val="21"/>
              </w:rPr>
            </w:pPr>
            <w:r w:rsidRPr="00B9392B">
              <w:rPr>
                <w:color w:val="FF0000"/>
                <w:kern w:val="0"/>
                <w:szCs w:val="21"/>
              </w:rPr>
              <w:t>易制毒品分类存放、专人保管，做好领取、使用、处置记录</w:t>
            </w:r>
            <w:r w:rsidRPr="00B9392B">
              <w:rPr>
                <w:rFonts w:hint="eastAsia"/>
                <w:color w:val="FF0000"/>
                <w:kern w:val="0"/>
                <w:szCs w:val="21"/>
              </w:rPr>
              <w:t>；</w:t>
            </w:r>
            <w:r w:rsidRPr="00B9392B">
              <w:rPr>
                <w:color w:val="FF0000"/>
                <w:kern w:val="0"/>
                <w:szCs w:val="21"/>
              </w:rPr>
              <w:t>其中第一类易制毒品实行</w:t>
            </w:r>
            <w:r w:rsidRPr="00B9392B">
              <w:rPr>
                <w:color w:val="FF0000"/>
                <w:kern w:val="0"/>
                <w:szCs w:val="21"/>
              </w:rPr>
              <w:t>“</w:t>
            </w:r>
            <w:r w:rsidRPr="00B9392B">
              <w:rPr>
                <w:color w:val="FF0000"/>
                <w:kern w:val="0"/>
                <w:szCs w:val="21"/>
              </w:rPr>
              <w:t>五双</w:t>
            </w:r>
            <w:r w:rsidRPr="00B9392B">
              <w:rPr>
                <w:color w:val="FF0000"/>
                <w:kern w:val="0"/>
                <w:szCs w:val="21"/>
              </w:rPr>
              <w:t>”</w:t>
            </w:r>
            <w:r w:rsidRPr="00B9392B">
              <w:rPr>
                <w:color w:val="FF0000"/>
                <w:kern w:val="0"/>
                <w:szCs w:val="21"/>
              </w:rPr>
              <w:t>管理制度</w:t>
            </w:r>
            <w:r w:rsidRPr="00B9392B">
              <w:rPr>
                <w:rFonts w:hint="eastAsia"/>
                <w:color w:val="FF0000"/>
                <w:kern w:val="0"/>
                <w:szCs w:val="21"/>
              </w:rPr>
              <w:t>.</w:t>
            </w:r>
            <w:r w:rsidRPr="00B9392B">
              <w:rPr>
                <w:rFonts w:hint="eastAsia"/>
                <w:bCs/>
                <w:color w:val="FF0000"/>
                <w:kern w:val="0"/>
                <w:szCs w:val="21"/>
              </w:rPr>
              <w:t>查看</w:t>
            </w:r>
            <w:r w:rsidRPr="00B9392B">
              <w:rPr>
                <w:bCs/>
                <w:color w:val="FF0000"/>
                <w:kern w:val="0"/>
                <w:szCs w:val="21"/>
              </w:rPr>
              <w:t>现场、记录本</w:t>
            </w:r>
            <w:r w:rsidRPr="00B9392B">
              <w:rPr>
                <w:rFonts w:hint="eastAsia"/>
                <w:bCs/>
                <w:color w:val="FF0000"/>
                <w:kern w:val="0"/>
                <w:szCs w:val="21"/>
              </w:rPr>
              <w:t>；</w:t>
            </w:r>
            <w:r w:rsidRPr="00B9392B">
              <w:rPr>
                <w:bCs/>
                <w:color w:val="FF0000"/>
                <w:kern w:val="0"/>
                <w:szCs w:val="21"/>
              </w:rPr>
              <w:t>职能部门提供年度清单</w:t>
            </w:r>
            <w:r w:rsidRPr="00B9392B">
              <w:rPr>
                <w:rFonts w:hint="eastAsia"/>
                <w:bCs/>
                <w:color w:val="FF0000"/>
                <w:kern w:val="0"/>
                <w:szCs w:val="21"/>
              </w:rPr>
              <w:t>。</w:t>
            </w:r>
          </w:p>
        </w:tc>
        <w:tc>
          <w:tcPr>
            <w:tcW w:w="4110" w:type="dxa"/>
          </w:tcPr>
          <w:p w:rsidR="00167717" w:rsidRDefault="00167717" w:rsidP="0016771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167717" w:rsidRDefault="00167717" w:rsidP="00167717">
            <w:r w:rsidRPr="00284CD4">
              <w:rPr>
                <w:rFonts w:hint="eastAsia"/>
                <w:bCs/>
                <w:kern w:val="0"/>
                <w:szCs w:val="21"/>
              </w:rPr>
              <w:t>保卫部、良乡校区管理处</w:t>
            </w:r>
            <w:r w:rsidRPr="00284CD4">
              <w:rPr>
                <w:bCs/>
                <w:kern w:val="0"/>
                <w:szCs w:val="21"/>
              </w:rPr>
              <w:t>、</w:t>
            </w:r>
            <w:r w:rsidRPr="00284CD4">
              <w:rPr>
                <w:rFonts w:hint="eastAsia"/>
                <w:bCs/>
                <w:kern w:val="0"/>
                <w:szCs w:val="21"/>
              </w:rPr>
              <w:t>资产</w:t>
            </w:r>
            <w:r w:rsidRPr="00284CD4">
              <w:rPr>
                <w:bCs/>
                <w:kern w:val="0"/>
                <w:szCs w:val="21"/>
              </w:rPr>
              <w:t>与实验室管理处</w:t>
            </w:r>
          </w:p>
        </w:tc>
      </w:tr>
      <w:tr w:rsidR="00167717" w:rsidTr="00167717">
        <w:trPr>
          <w:trHeight w:val="369"/>
          <w:jc w:val="center"/>
        </w:trPr>
        <w:tc>
          <w:tcPr>
            <w:tcW w:w="847" w:type="dxa"/>
          </w:tcPr>
          <w:p w:rsidR="00167717" w:rsidRDefault="00167717" w:rsidP="00167717">
            <w:pPr>
              <w:widowControl/>
              <w:spacing w:line="300" w:lineRule="exact"/>
              <w:rPr>
                <w:bCs/>
                <w:kern w:val="0"/>
                <w:szCs w:val="21"/>
              </w:rPr>
            </w:pPr>
            <w:r>
              <w:rPr>
                <w:rFonts w:hint="eastAsia"/>
                <w:bCs/>
                <w:kern w:val="0"/>
                <w:szCs w:val="21"/>
              </w:rPr>
              <w:t>6.5.2</w:t>
            </w:r>
          </w:p>
        </w:tc>
        <w:tc>
          <w:tcPr>
            <w:tcW w:w="6840" w:type="dxa"/>
            <w:vAlign w:val="center"/>
          </w:tcPr>
          <w:p w:rsidR="00167717" w:rsidRPr="00B9392B" w:rsidRDefault="00167717" w:rsidP="00167717">
            <w:pPr>
              <w:widowControl/>
              <w:spacing w:line="300" w:lineRule="exact"/>
              <w:jc w:val="left"/>
              <w:rPr>
                <w:bCs/>
                <w:color w:val="FF0000"/>
                <w:kern w:val="0"/>
                <w:szCs w:val="21"/>
              </w:rPr>
            </w:pPr>
            <w:r w:rsidRPr="00B9392B">
              <w:rPr>
                <w:color w:val="FF0000"/>
                <w:kern w:val="0"/>
                <w:szCs w:val="21"/>
              </w:rPr>
              <w:t>易制爆品分类存放、专人保管，做好领取、使用、处置记录</w:t>
            </w:r>
            <w:r w:rsidRPr="00B9392B">
              <w:rPr>
                <w:rFonts w:hint="eastAsia"/>
                <w:color w:val="FF0000"/>
                <w:kern w:val="0"/>
                <w:szCs w:val="21"/>
              </w:rPr>
              <w:t>。</w:t>
            </w:r>
            <w:r w:rsidRPr="00B9392B">
              <w:rPr>
                <w:rFonts w:hint="eastAsia"/>
                <w:bCs/>
                <w:color w:val="FF0000"/>
                <w:kern w:val="0"/>
                <w:szCs w:val="21"/>
              </w:rPr>
              <w:t>查看</w:t>
            </w:r>
            <w:r w:rsidRPr="00B9392B">
              <w:rPr>
                <w:bCs/>
                <w:color w:val="FF0000"/>
                <w:kern w:val="0"/>
                <w:szCs w:val="21"/>
              </w:rPr>
              <w:t>现场、记录本</w:t>
            </w:r>
            <w:r w:rsidRPr="00B9392B">
              <w:rPr>
                <w:rFonts w:hint="eastAsia"/>
                <w:bCs/>
                <w:color w:val="FF0000"/>
                <w:kern w:val="0"/>
                <w:szCs w:val="21"/>
              </w:rPr>
              <w:t>；</w:t>
            </w:r>
            <w:r w:rsidRPr="00B9392B">
              <w:rPr>
                <w:bCs/>
                <w:color w:val="FF0000"/>
                <w:kern w:val="0"/>
                <w:szCs w:val="21"/>
              </w:rPr>
              <w:t>职能部门提供年度清单</w:t>
            </w:r>
            <w:r w:rsidRPr="00B9392B">
              <w:rPr>
                <w:rFonts w:hint="eastAsia"/>
                <w:bCs/>
                <w:color w:val="FF0000"/>
                <w:kern w:val="0"/>
                <w:szCs w:val="21"/>
              </w:rPr>
              <w:t>。</w:t>
            </w:r>
          </w:p>
        </w:tc>
        <w:tc>
          <w:tcPr>
            <w:tcW w:w="4110" w:type="dxa"/>
          </w:tcPr>
          <w:p w:rsidR="00167717" w:rsidRDefault="00167717" w:rsidP="0016771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167717" w:rsidRDefault="00167717" w:rsidP="00167717">
            <w:r w:rsidRPr="00284CD4">
              <w:rPr>
                <w:rFonts w:hint="eastAsia"/>
                <w:bCs/>
                <w:kern w:val="0"/>
                <w:szCs w:val="21"/>
              </w:rPr>
              <w:t>保卫部、良乡校区管理处</w:t>
            </w:r>
            <w:r w:rsidRPr="00284CD4">
              <w:rPr>
                <w:bCs/>
                <w:kern w:val="0"/>
                <w:szCs w:val="21"/>
              </w:rPr>
              <w:t>、</w:t>
            </w:r>
            <w:r w:rsidRPr="00284CD4">
              <w:rPr>
                <w:rFonts w:hint="eastAsia"/>
                <w:bCs/>
                <w:kern w:val="0"/>
                <w:szCs w:val="21"/>
              </w:rPr>
              <w:t>资产</w:t>
            </w:r>
            <w:r w:rsidRPr="00284CD4">
              <w:rPr>
                <w:bCs/>
                <w:kern w:val="0"/>
                <w:szCs w:val="21"/>
              </w:rPr>
              <w:t>与实验室管理处</w:t>
            </w:r>
          </w:p>
        </w:tc>
      </w:tr>
      <w:tr w:rsidR="00167717" w:rsidTr="00167717">
        <w:trPr>
          <w:trHeight w:val="369"/>
          <w:jc w:val="center"/>
        </w:trPr>
        <w:tc>
          <w:tcPr>
            <w:tcW w:w="847" w:type="dxa"/>
          </w:tcPr>
          <w:p w:rsidR="00167717" w:rsidRDefault="00167717" w:rsidP="00167717">
            <w:pPr>
              <w:widowControl/>
              <w:spacing w:line="300" w:lineRule="exact"/>
              <w:rPr>
                <w:bCs/>
                <w:kern w:val="0"/>
                <w:szCs w:val="21"/>
              </w:rPr>
            </w:pPr>
            <w:r>
              <w:rPr>
                <w:rFonts w:hint="eastAsia"/>
                <w:bCs/>
                <w:kern w:val="0"/>
                <w:szCs w:val="21"/>
              </w:rPr>
              <w:t>6.5.3</w:t>
            </w:r>
          </w:p>
        </w:tc>
        <w:tc>
          <w:tcPr>
            <w:tcW w:w="6840" w:type="dxa"/>
            <w:vAlign w:val="center"/>
          </w:tcPr>
          <w:p w:rsidR="00167717" w:rsidRPr="00B9392B" w:rsidRDefault="00167717" w:rsidP="00167717">
            <w:pPr>
              <w:widowControl/>
              <w:spacing w:line="300" w:lineRule="exact"/>
              <w:jc w:val="left"/>
              <w:rPr>
                <w:bCs/>
                <w:color w:val="FF0000"/>
                <w:kern w:val="0"/>
                <w:szCs w:val="21"/>
              </w:rPr>
            </w:pPr>
            <w:r w:rsidRPr="00B9392B">
              <w:rPr>
                <w:color w:val="FF0000"/>
                <w:kern w:val="0"/>
                <w:szCs w:val="21"/>
              </w:rPr>
              <w:t>爆炸品单独隔离</w:t>
            </w:r>
            <w:r w:rsidRPr="00B9392B">
              <w:rPr>
                <w:rFonts w:hint="eastAsia"/>
                <w:color w:val="FF0000"/>
                <w:kern w:val="0"/>
                <w:szCs w:val="21"/>
              </w:rPr>
              <w:t>，限</w:t>
            </w:r>
            <w:r w:rsidRPr="00B9392B">
              <w:rPr>
                <w:color w:val="FF0000"/>
                <w:kern w:val="0"/>
                <w:szCs w:val="21"/>
              </w:rPr>
              <w:t>量存储</w:t>
            </w:r>
            <w:r w:rsidRPr="00B9392B">
              <w:rPr>
                <w:rFonts w:hint="eastAsia"/>
                <w:color w:val="FF0000"/>
                <w:kern w:val="0"/>
                <w:szCs w:val="21"/>
              </w:rPr>
              <w:t>，</w:t>
            </w:r>
            <w:r w:rsidRPr="00B9392B">
              <w:rPr>
                <w:color w:val="FF0000"/>
                <w:kern w:val="0"/>
                <w:szCs w:val="21"/>
              </w:rPr>
              <w:t>使用、销毁按照公安部门的要求执行</w:t>
            </w:r>
            <w:r w:rsidRPr="00B9392B">
              <w:rPr>
                <w:rFonts w:hint="eastAsia"/>
                <w:color w:val="FF0000"/>
                <w:kern w:val="0"/>
                <w:szCs w:val="21"/>
              </w:rPr>
              <w:t>。</w:t>
            </w:r>
            <w:r w:rsidRPr="00B9392B">
              <w:rPr>
                <w:rFonts w:hint="eastAsia"/>
                <w:bCs/>
                <w:color w:val="FF0000"/>
                <w:kern w:val="0"/>
                <w:szCs w:val="21"/>
              </w:rPr>
              <w:t>查看</w:t>
            </w:r>
            <w:r w:rsidRPr="00B9392B">
              <w:rPr>
                <w:bCs/>
                <w:color w:val="FF0000"/>
                <w:kern w:val="0"/>
                <w:szCs w:val="21"/>
              </w:rPr>
              <w:t>现场、记录本</w:t>
            </w:r>
            <w:r w:rsidRPr="00B9392B">
              <w:rPr>
                <w:rFonts w:hint="eastAsia"/>
                <w:bCs/>
                <w:color w:val="FF0000"/>
                <w:kern w:val="0"/>
                <w:szCs w:val="21"/>
              </w:rPr>
              <w:t>；</w:t>
            </w:r>
            <w:r w:rsidRPr="00B9392B">
              <w:rPr>
                <w:bCs/>
                <w:color w:val="FF0000"/>
                <w:kern w:val="0"/>
                <w:szCs w:val="21"/>
              </w:rPr>
              <w:t>职能部门提供年度清单</w:t>
            </w:r>
            <w:r w:rsidRPr="00B9392B">
              <w:rPr>
                <w:rFonts w:hint="eastAsia"/>
                <w:bCs/>
                <w:color w:val="FF0000"/>
                <w:kern w:val="0"/>
                <w:szCs w:val="21"/>
              </w:rPr>
              <w:t>。</w:t>
            </w:r>
          </w:p>
        </w:tc>
        <w:tc>
          <w:tcPr>
            <w:tcW w:w="4110" w:type="dxa"/>
          </w:tcPr>
          <w:p w:rsidR="00167717" w:rsidRDefault="00167717" w:rsidP="00167717">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167717" w:rsidRDefault="00167717" w:rsidP="00724853">
            <w:r w:rsidRPr="00284CD4">
              <w:rPr>
                <w:rFonts w:hint="eastAsia"/>
                <w:bCs/>
                <w:kern w:val="0"/>
                <w:szCs w:val="21"/>
              </w:rPr>
              <w:t>保卫部、</w:t>
            </w:r>
            <w:bookmarkStart w:id="0" w:name="_GoBack"/>
            <w:bookmarkEnd w:id="0"/>
            <w:r w:rsidRPr="00284CD4">
              <w:rPr>
                <w:rFonts w:hint="eastAsia"/>
                <w:bCs/>
                <w:kern w:val="0"/>
                <w:szCs w:val="21"/>
              </w:rPr>
              <w:t>资产</w:t>
            </w:r>
            <w:r w:rsidRPr="00284CD4">
              <w:rPr>
                <w:bCs/>
                <w:kern w:val="0"/>
                <w:szCs w:val="21"/>
              </w:rPr>
              <w:t>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6.5.4</w:t>
            </w:r>
          </w:p>
        </w:tc>
        <w:tc>
          <w:tcPr>
            <w:tcW w:w="6840" w:type="dxa"/>
            <w:vAlign w:val="center"/>
          </w:tcPr>
          <w:p w:rsidR="00DB4D7E" w:rsidRPr="00B9392B" w:rsidRDefault="00DB4D7E" w:rsidP="00DB4D7E">
            <w:pPr>
              <w:widowControl/>
              <w:spacing w:line="300" w:lineRule="exact"/>
              <w:jc w:val="left"/>
              <w:rPr>
                <w:bCs/>
                <w:color w:val="FF0000"/>
                <w:kern w:val="0"/>
                <w:szCs w:val="21"/>
              </w:rPr>
            </w:pPr>
            <w:r w:rsidRPr="00B9392B">
              <w:rPr>
                <w:color w:val="FF0000"/>
                <w:kern w:val="0"/>
                <w:szCs w:val="21"/>
              </w:rPr>
              <w:t>麻醉品和精神类药品储存于专门的保险柜中，有规范的领取、使用、处置台账</w:t>
            </w:r>
            <w:r w:rsidRPr="00B9392B">
              <w:rPr>
                <w:rFonts w:hint="eastAsia"/>
                <w:color w:val="FF0000"/>
                <w:kern w:val="0"/>
                <w:szCs w:val="21"/>
              </w:rPr>
              <w:t>。</w:t>
            </w:r>
            <w:r w:rsidRPr="00B9392B">
              <w:rPr>
                <w:rFonts w:hint="eastAsia"/>
                <w:bCs/>
                <w:color w:val="FF0000"/>
                <w:kern w:val="0"/>
                <w:szCs w:val="21"/>
              </w:rPr>
              <w:t>查看</w:t>
            </w:r>
            <w:r w:rsidRPr="00B9392B">
              <w:rPr>
                <w:bCs/>
                <w:color w:val="FF0000"/>
                <w:kern w:val="0"/>
                <w:szCs w:val="21"/>
              </w:rPr>
              <w:t>现场、记录本</w:t>
            </w:r>
            <w:r w:rsidRPr="00B9392B">
              <w:rPr>
                <w:rFonts w:hint="eastAsia"/>
                <w:bCs/>
                <w:color w:val="FF0000"/>
                <w:kern w:val="0"/>
                <w:szCs w:val="21"/>
              </w:rPr>
              <w:t>；</w:t>
            </w:r>
            <w:r w:rsidRPr="00B9392B">
              <w:rPr>
                <w:bCs/>
                <w:color w:val="FF0000"/>
                <w:kern w:val="0"/>
                <w:szCs w:val="21"/>
              </w:rPr>
              <w:t>职能部门提供年度清单</w:t>
            </w:r>
            <w:r w:rsidRPr="00B9392B">
              <w:rPr>
                <w:rFonts w:hint="eastAsia"/>
                <w:bCs/>
                <w:color w:val="FF0000"/>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B9392B" w:rsidP="00DB4D7E">
            <w:pPr>
              <w:widowControl/>
              <w:spacing w:line="300" w:lineRule="exact"/>
              <w:jc w:val="left"/>
              <w:rPr>
                <w:bCs/>
                <w:kern w:val="0"/>
                <w:szCs w:val="21"/>
              </w:rPr>
            </w:pPr>
            <w:r>
              <w:rPr>
                <w:rFonts w:hint="eastAsia"/>
                <w:bCs/>
                <w:kern w:val="0"/>
                <w:szCs w:val="21"/>
              </w:rPr>
              <w:t>校医院</w:t>
            </w: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6.6</w:t>
            </w:r>
          </w:p>
        </w:tc>
        <w:tc>
          <w:tcPr>
            <w:tcW w:w="6840" w:type="dxa"/>
            <w:vAlign w:val="center"/>
          </w:tcPr>
          <w:p w:rsidR="00DB4D7E" w:rsidRDefault="00DB4D7E" w:rsidP="00DB4D7E">
            <w:pPr>
              <w:widowControl/>
              <w:spacing w:line="240" w:lineRule="exact"/>
              <w:rPr>
                <w:b/>
                <w:kern w:val="0"/>
                <w:szCs w:val="21"/>
              </w:rPr>
            </w:pPr>
            <w:r>
              <w:rPr>
                <w:b/>
                <w:kern w:val="0"/>
                <w:szCs w:val="21"/>
              </w:rPr>
              <w:t>实验气体管理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6.6.1</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6.6.2</w:t>
            </w:r>
          </w:p>
        </w:tc>
        <w:tc>
          <w:tcPr>
            <w:tcW w:w="6840" w:type="dxa"/>
            <w:vAlign w:val="center"/>
          </w:tcPr>
          <w:p w:rsidR="00DB4D7E" w:rsidRDefault="00DB4D7E" w:rsidP="00DB4D7E">
            <w:pPr>
              <w:widowControl/>
              <w:spacing w:line="300" w:lineRule="exact"/>
              <w:jc w:val="left"/>
              <w:rPr>
                <w:bCs/>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r>
              <w:rPr>
                <w:rFonts w:hint="eastAsia"/>
                <w:kern w:val="0"/>
                <w:szCs w:val="21"/>
              </w:rPr>
              <w:t>。（注意以下情况不符合要求：</w:t>
            </w: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6.6.3</w:t>
            </w:r>
          </w:p>
        </w:tc>
        <w:tc>
          <w:tcPr>
            <w:tcW w:w="6840" w:type="dxa"/>
            <w:vAlign w:val="center"/>
          </w:tcPr>
          <w:p w:rsidR="00DB4D7E" w:rsidRDefault="00DB4D7E" w:rsidP="00DB4D7E">
            <w:pPr>
              <w:widowControl/>
              <w:spacing w:line="300" w:lineRule="exact"/>
              <w:jc w:val="left"/>
              <w:rPr>
                <w:bCs/>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r>
              <w:rPr>
                <w:rFonts w:hint="eastAsia"/>
                <w:kern w:val="0"/>
                <w:szCs w:val="21"/>
              </w:rPr>
              <w:t>。</w:t>
            </w: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安装位置正确</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6.6.4</w:t>
            </w:r>
          </w:p>
        </w:tc>
        <w:tc>
          <w:tcPr>
            <w:tcW w:w="6840" w:type="dxa"/>
            <w:vAlign w:val="center"/>
          </w:tcPr>
          <w:p w:rsidR="00DB4D7E" w:rsidRDefault="00DB4D7E" w:rsidP="00DB4D7E">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p w:rsidR="00DB4D7E" w:rsidRDefault="00DB4D7E" w:rsidP="00DB4D7E">
            <w:pPr>
              <w:widowControl/>
              <w:spacing w:line="300" w:lineRule="exact"/>
              <w:jc w:val="left"/>
              <w:rPr>
                <w:bCs/>
                <w:kern w:val="0"/>
                <w:szCs w:val="21"/>
              </w:rPr>
            </w:pPr>
            <w:r>
              <w:rPr>
                <w:rFonts w:hint="eastAsia"/>
                <w:bCs/>
                <w:kern w:val="0"/>
                <w:szCs w:val="21"/>
              </w:rPr>
              <w:t>防止</w:t>
            </w:r>
            <w:r>
              <w:rPr>
                <w:bCs/>
                <w:kern w:val="0"/>
                <w:szCs w:val="21"/>
              </w:rPr>
              <w:t>大量泄漏或蒸发导致缺氧</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6.6.5</w:t>
            </w:r>
          </w:p>
        </w:tc>
        <w:tc>
          <w:tcPr>
            <w:tcW w:w="6840" w:type="dxa"/>
            <w:vAlign w:val="center"/>
          </w:tcPr>
          <w:p w:rsidR="00DB4D7E" w:rsidRDefault="00DB4D7E" w:rsidP="00DB4D7E">
            <w:pPr>
              <w:widowControl/>
              <w:spacing w:line="300" w:lineRule="exact"/>
              <w:jc w:val="left"/>
              <w:rPr>
                <w:bCs/>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6.6.6</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eastAsia="MS Mincho" w:hAnsi="MS Mincho"/>
                <w:bCs/>
                <w:kern w:val="0"/>
                <w:szCs w:val="21"/>
              </w:rPr>
              <w:t>“</w:t>
            </w:r>
            <w:r>
              <w:rPr>
                <w:bCs/>
                <w:kern w:val="0"/>
                <w:szCs w:val="21"/>
              </w:rPr>
              <w:t>满、使用中、用完</w:t>
            </w:r>
            <w:r>
              <w:rPr>
                <w:rFonts w:ascii="MS Mincho" w:eastAsia="MS Mincho" w:hAnsi="MS Mincho"/>
                <w:bCs/>
                <w:kern w:val="0"/>
                <w:szCs w:val="21"/>
              </w:rPr>
              <w:t>”</w:t>
            </w:r>
            <w:r>
              <w:rPr>
                <w:bCs/>
                <w:kern w:val="0"/>
                <w:szCs w:val="21"/>
              </w:rPr>
              <w:t>三种状态</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6.6.7</w:t>
            </w:r>
          </w:p>
        </w:tc>
        <w:tc>
          <w:tcPr>
            <w:tcW w:w="6840" w:type="dxa"/>
            <w:vAlign w:val="center"/>
          </w:tcPr>
          <w:p w:rsidR="00DB4D7E" w:rsidRDefault="00DB4D7E" w:rsidP="00DB4D7E">
            <w:pPr>
              <w:widowControl/>
              <w:spacing w:line="300" w:lineRule="exact"/>
              <w:jc w:val="left"/>
              <w:rPr>
                <w:bCs/>
                <w:kern w:val="0"/>
                <w:szCs w:val="21"/>
              </w:rPr>
            </w:pPr>
            <w:r>
              <w:rPr>
                <w:kern w:val="0"/>
                <w:szCs w:val="21"/>
              </w:rPr>
              <w:t>可燃性气体与氧气等助燃气体不混放</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6.6.8</w:t>
            </w:r>
          </w:p>
        </w:tc>
        <w:tc>
          <w:tcPr>
            <w:tcW w:w="6840" w:type="dxa"/>
            <w:vAlign w:val="center"/>
          </w:tcPr>
          <w:p w:rsidR="00DB4D7E" w:rsidRDefault="00DB4D7E" w:rsidP="00DB4D7E">
            <w:pPr>
              <w:widowControl/>
              <w:spacing w:line="300" w:lineRule="exact"/>
              <w:jc w:val="left"/>
              <w:rPr>
                <w:bCs/>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6.6.9</w:t>
            </w:r>
          </w:p>
        </w:tc>
        <w:tc>
          <w:tcPr>
            <w:tcW w:w="6840" w:type="dxa"/>
            <w:vAlign w:val="center"/>
          </w:tcPr>
          <w:p w:rsidR="00DB4D7E" w:rsidRDefault="00DB4D7E" w:rsidP="00DB4D7E">
            <w:pPr>
              <w:widowControl/>
              <w:spacing w:line="300" w:lineRule="exact"/>
              <w:jc w:val="left"/>
              <w:rPr>
                <w:bCs/>
                <w:kern w:val="0"/>
                <w:szCs w:val="21"/>
              </w:rPr>
            </w:pPr>
            <w:r>
              <w:rPr>
                <w:kern w:val="0"/>
                <w:szCs w:val="21"/>
              </w:rPr>
              <w:t>实验结束后，气体钢瓶总阀</w:t>
            </w:r>
            <w:r>
              <w:rPr>
                <w:rFonts w:hint="eastAsia"/>
                <w:kern w:val="0"/>
                <w:szCs w:val="21"/>
              </w:rPr>
              <w:t>须</w:t>
            </w:r>
            <w:r>
              <w:rPr>
                <w:kern w:val="0"/>
                <w:szCs w:val="21"/>
              </w:rPr>
              <w:t>关闭</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6.6.10</w:t>
            </w:r>
          </w:p>
        </w:tc>
        <w:tc>
          <w:tcPr>
            <w:tcW w:w="6840" w:type="dxa"/>
            <w:vAlign w:val="center"/>
          </w:tcPr>
          <w:p w:rsidR="00DB4D7E" w:rsidRDefault="00DB4D7E" w:rsidP="00DB4D7E">
            <w:pPr>
              <w:widowControl/>
              <w:spacing w:line="300" w:lineRule="exact"/>
              <w:jc w:val="left"/>
              <w:rPr>
                <w:bCs/>
                <w:kern w:val="0"/>
                <w:szCs w:val="21"/>
              </w:rPr>
            </w:pPr>
            <w:r>
              <w:rPr>
                <w:kern w:val="0"/>
                <w:szCs w:val="21"/>
              </w:rPr>
              <w:t>无大量气体钢瓶堆放现象</w:t>
            </w:r>
            <w:r>
              <w:rPr>
                <w:rFonts w:hint="eastAsia"/>
                <w:kern w:val="0"/>
                <w:szCs w:val="21"/>
              </w:rPr>
              <w:t>；</w:t>
            </w:r>
            <w:r>
              <w:rPr>
                <w:rFonts w:ascii="宋体" w:cs="宋体" w:hint="eastAsia"/>
                <w:kern w:val="0"/>
                <w:szCs w:val="21"/>
              </w:rPr>
              <w:t>每间实验室内存放的氧气和可燃气体不宜超过一瓶，其他气瓶的存放，应控制在最小需求量；</w:t>
            </w:r>
            <w:r>
              <w:rPr>
                <w:kern w:val="0"/>
                <w:szCs w:val="21"/>
              </w:rPr>
              <w:t>气体钢瓶不得放在走廊、大厅等公共场所</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6.6.11</w:t>
            </w:r>
          </w:p>
        </w:tc>
        <w:tc>
          <w:tcPr>
            <w:tcW w:w="6840" w:type="dxa"/>
            <w:vAlign w:val="center"/>
          </w:tcPr>
          <w:p w:rsidR="00DB4D7E" w:rsidRDefault="00DB4D7E" w:rsidP="00DB4D7E">
            <w:pPr>
              <w:widowControl/>
              <w:spacing w:line="300" w:lineRule="exact"/>
              <w:jc w:val="left"/>
              <w:rPr>
                <w:bCs/>
                <w:kern w:val="0"/>
                <w:szCs w:val="21"/>
              </w:rPr>
            </w:pPr>
            <w:r>
              <w:rPr>
                <w:kern w:val="0"/>
                <w:szCs w:val="21"/>
              </w:rPr>
              <w:t>不能带着减压阀移动钢瓶、不得在地上滚动钢瓶</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6.7</w:t>
            </w:r>
          </w:p>
        </w:tc>
        <w:tc>
          <w:tcPr>
            <w:tcW w:w="6840" w:type="dxa"/>
            <w:vAlign w:val="center"/>
          </w:tcPr>
          <w:p w:rsidR="00DB4D7E" w:rsidRDefault="00DB4D7E" w:rsidP="00DB4D7E">
            <w:pPr>
              <w:widowControl/>
              <w:spacing w:line="240" w:lineRule="exact"/>
              <w:rPr>
                <w:b/>
                <w:kern w:val="0"/>
                <w:szCs w:val="21"/>
              </w:rPr>
            </w:pPr>
            <w:r>
              <w:rPr>
                <w:b/>
                <w:kern w:val="0"/>
                <w:szCs w:val="21"/>
              </w:rPr>
              <w:t>化学废弃物处置</w:t>
            </w:r>
            <w:r>
              <w:rPr>
                <w:rFonts w:hint="eastAsia"/>
                <w:b/>
                <w:kern w:val="0"/>
                <w:szCs w:val="21"/>
              </w:rPr>
              <w:t>管理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6.7.1</w:t>
            </w:r>
          </w:p>
        </w:tc>
        <w:tc>
          <w:tcPr>
            <w:tcW w:w="6840" w:type="dxa"/>
            <w:vAlign w:val="center"/>
          </w:tcPr>
          <w:p w:rsidR="00DB4D7E" w:rsidRDefault="00DB4D7E" w:rsidP="00DB4D7E">
            <w:pPr>
              <w:widowControl/>
              <w:spacing w:line="300" w:lineRule="exact"/>
              <w:jc w:val="left"/>
              <w:rPr>
                <w:bCs/>
                <w:kern w:val="0"/>
                <w:szCs w:val="21"/>
              </w:rPr>
            </w:pPr>
            <w:r>
              <w:rPr>
                <w:kern w:val="0"/>
                <w:szCs w:val="21"/>
              </w:rPr>
              <w:t>与有资质的处置单位（企业）签约处置化学废弃物</w:t>
            </w:r>
            <w:r>
              <w:rPr>
                <w:rFonts w:hint="eastAsia"/>
                <w:kern w:val="0"/>
                <w:szCs w:val="21"/>
              </w:rPr>
              <w:t>。</w:t>
            </w:r>
            <w:r>
              <w:rPr>
                <w:rFonts w:hint="eastAsia"/>
                <w:bCs/>
                <w:kern w:val="0"/>
                <w:szCs w:val="21"/>
              </w:rPr>
              <w:t>查看</w:t>
            </w:r>
            <w:r>
              <w:rPr>
                <w:bCs/>
                <w:kern w:val="0"/>
                <w:szCs w:val="21"/>
              </w:rPr>
              <w:t>委托合同及处置单位的资质</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6.7.2</w:t>
            </w:r>
          </w:p>
        </w:tc>
        <w:tc>
          <w:tcPr>
            <w:tcW w:w="6840" w:type="dxa"/>
            <w:vAlign w:val="center"/>
          </w:tcPr>
          <w:p w:rsidR="00DB4D7E" w:rsidRDefault="00DB4D7E" w:rsidP="00DB4D7E">
            <w:pPr>
              <w:widowControl/>
              <w:spacing w:line="300" w:lineRule="exact"/>
              <w:jc w:val="left"/>
              <w:rPr>
                <w:bCs/>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r>
              <w:rPr>
                <w:rFonts w:hint="eastAsia"/>
                <w:kern w:val="0"/>
                <w:szCs w:val="21"/>
              </w:rPr>
              <w:t>。</w:t>
            </w: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6.7.3</w:t>
            </w:r>
          </w:p>
        </w:tc>
        <w:tc>
          <w:tcPr>
            <w:tcW w:w="6840" w:type="dxa"/>
            <w:vAlign w:val="center"/>
          </w:tcPr>
          <w:p w:rsidR="00DB4D7E" w:rsidRDefault="00DB4D7E" w:rsidP="00DB4D7E">
            <w:pPr>
              <w:widowControl/>
              <w:spacing w:line="300" w:lineRule="exact"/>
              <w:jc w:val="left"/>
              <w:rPr>
                <w:bCs/>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6.7.4</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对于</w:t>
            </w:r>
            <w:r>
              <w:rPr>
                <w:kern w:val="0"/>
                <w:szCs w:val="21"/>
              </w:rPr>
              <w:t>危险性大的废弃物，要独立包装，标签信息明确</w:t>
            </w:r>
            <w:r>
              <w:rPr>
                <w:rFonts w:hint="eastAsia"/>
                <w:kern w:val="0"/>
                <w:szCs w:val="21"/>
              </w:rPr>
              <w:t>。</w:t>
            </w: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6.7.5</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6.7.6</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r>
              <w:rPr>
                <w:rFonts w:hint="eastAsia"/>
                <w:kern w:val="0"/>
                <w:szCs w:val="21"/>
              </w:rPr>
              <w:t>。</w:t>
            </w: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6.7.7</w:t>
            </w:r>
          </w:p>
        </w:tc>
        <w:tc>
          <w:tcPr>
            <w:tcW w:w="6840" w:type="dxa"/>
            <w:vAlign w:val="center"/>
          </w:tcPr>
          <w:p w:rsidR="00DB4D7E" w:rsidRDefault="00DB4D7E" w:rsidP="00DB4D7E">
            <w:pPr>
              <w:widowControl/>
              <w:spacing w:line="300" w:lineRule="exact"/>
              <w:jc w:val="left"/>
              <w:rPr>
                <w:bCs/>
                <w:kern w:val="0"/>
                <w:szCs w:val="21"/>
              </w:rPr>
            </w:pPr>
            <w:r>
              <w:rPr>
                <w:kern w:val="0"/>
                <w:szCs w:val="21"/>
              </w:rPr>
              <w:t>锐器废物盛放在纸板箱等不易被刺穿的容器中</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6.8</w:t>
            </w:r>
          </w:p>
        </w:tc>
        <w:tc>
          <w:tcPr>
            <w:tcW w:w="6840" w:type="dxa"/>
            <w:vAlign w:val="center"/>
          </w:tcPr>
          <w:p w:rsidR="00DB4D7E" w:rsidRDefault="00DB4D7E" w:rsidP="00DB4D7E">
            <w:pPr>
              <w:widowControl/>
              <w:spacing w:line="240" w:lineRule="exact"/>
              <w:rPr>
                <w:b/>
                <w:kern w:val="0"/>
                <w:szCs w:val="21"/>
              </w:rPr>
            </w:pPr>
            <w:r>
              <w:rPr>
                <w:rFonts w:hint="eastAsia"/>
                <w:b/>
                <w:kern w:val="0"/>
                <w:szCs w:val="21"/>
              </w:rPr>
              <w:t>危化品仓库与</w:t>
            </w:r>
            <w:r>
              <w:rPr>
                <w:b/>
                <w:kern w:val="0"/>
                <w:szCs w:val="21"/>
              </w:rPr>
              <w:t>废弃物中转站</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6.8.1</w:t>
            </w:r>
          </w:p>
        </w:tc>
        <w:tc>
          <w:tcPr>
            <w:tcW w:w="6840" w:type="dxa"/>
            <w:vAlign w:val="center"/>
          </w:tcPr>
          <w:p w:rsidR="00DB4D7E" w:rsidRDefault="00DB4D7E" w:rsidP="00DB4D7E">
            <w:pPr>
              <w:widowControl/>
              <w:spacing w:line="300" w:lineRule="exact"/>
              <w:jc w:val="left"/>
              <w:rPr>
                <w:b/>
                <w:kern w:val="0"/>
                <w:szCs w:val="21"/>
              </w:rPr>
            </w:pPr>
            <w:r>
              <w:rPr>
                <w:rFonts w:hint="eastAsia"/>
                <w:kern w:val="0"/>
                <w:szCs w:val="21"/>
              </w:rPr>
              <w:t>使用危化品的单位应</w:t>
            </w:r>
            <w:r>
              <w:rPr>
                <w:kern w:val="0"/>
                <w:szCs w:val="21"/>
              </w:rPr>
              <w:t>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w:t>
            </w:r>
            <w:r>
              <w:rPr>
                <w:rFonts w:hint="eastAsia"/>
                <w:bCs/>
                <w:szCs w:val="21"/>
              </w:rPr>
              <w:t>门窗应向外开。</w:t>
            </w:r>
            <w:r>
              <w:rPr>
                <w:rFonts w:hint="eastAsia"/>
                <w:kern w:val="0"/>
                <w:szCs w:val="21"/>
              </w:rPr>
              <w:t>（</w:t>
            </w:r>
            <w:r>
              <w:rPr>
                <w:rFonts w:hint="eastAsia"/>
                <w:bCs/>
                <w:kern w:val="0"/>
                <w:szCs w:val="21"/>
              </w:rPr>
              <w:t>独立仓库</w:t>
            </w:r>
            <w:r>
              <w:rPr>
                <w:bCs/>
                <w:kern w:val="0"/>
                <w:szCs w:val="21"/>
              </w:rPr>
              <w:t>一般小于</w:t>
            </w:r>
            <w:r>
              <w:rPr>
                <w:rFonts w:hint="eastAsia"/>
                <w:bCs/>
                <w:kern w:val="0"/>
                <w:szCs w:val="21"/>
              </w:rPr>
              <w:t>550m</w:t>
            </w:r>
            <w:r>
              <w:rPr>
                <w:rFonts w:hint="eastAsia"/>
                <w:bCs/>
                <w:kern w:val="0"/>
                <w:szCs w:val="21"/>
                <w:vertAlign w:val="superscript"/>
              </w:rPr>
              <w:t>2</w:t>
            </w:r>
            <w:r>
              <w:rPr>
                <w:rFonts w:hint="eastAsia"/>
                <w:bCs/>
                <w:kern w:val="0"/>
                <w:szCs w:val="21"/>
              </w:rPr>
              <w:t>，设</w:t>
            </w:r>
            <w:r>
              <w:rPr>
                <w:bCs/>
                <w:kern w:val="0"/>
                <w:szCs w:val="21"/>
              </w:rPr>
              <w:t>施</w:t>
            </w:r>
            <w:r>
              <w:rPr>
                <w:rFonts w:hint="eastAsia"/>
                <w:bCs/>
                <w:kern w:val="0"/>
                <w:szCs w:val="21"/>
              </w:rPr>
              <w:t>（含</w:t>
            </w:r>
            <w:r>
              <w:rPr>
                <w:bCs/>
                <w:kern w:val="0"/>
                <w:szCs w:val="21"/>
              </w:rPr>
              <w:t>技防</w:t>
            </w:r>
            <w:r>
              <w:rPr>
                <w:rFonts w:hint="eastAsia"/>
                <w:bCs/>
                <w:kern w:val="0"/>
                <w:szCs w:val="21"/>
              </w:rPr>
              <w:t>等）</w:t>
            </w:r>
            <w:r>
              <w:rPr>
                <w:bCs/>
                <w:kern w:val="0"/>
                <w:szCs w:val="21"/>
              </w:rPr>
              <w:t>完备</w:t>
            </w:r>
            <w:r>
              <w:rPr>
                <w:rFonts w:hint="eastAsia"/>
                <w:bCs/>
                <w:kern w:val="0"/>
                <w:szCs w:val="21"/>
              </w:rPr>
              <w:t>，不准设立于</w:t>
            </w:r>
            <w:r>
              <w:rPr>
                <w:bCs/>
                <w:kern w:val="0"/>
                <w:szCs w:val="21"/>
              </w:rPr>
              <w:t>地下</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6.8.2</w:t>
            </w:r>
          </w:p>
        </w:tc>
        <w:tc>
          <w:tcPr>
            <w:tcW w:w="6840" w:type="dxa"/>
          </w:tcPr>
          <w:p w:rsidR="00DB4D7E" w:rsidRDefault="00DB4D7E" w:rsidP="00DB4D7E">
            <w:pPr>
              <w:pStyle w:val="aa"/>
              <w:rPr>
                <w:b/>
                <w:szCs w:val="21"/>
              </w:rPr>
            </w:pPr>
            <w:r>
              <w:rPr>
                <w:rFonts w:hint="eastAsia"/>
                <w:bCs/>
                <w:sz w:val="21"/>
                <w:szCs w:val="21"/>
              </w:rPr>
              <w:t>剧毒物品应单库存放，实行双人双锁双帐管理。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6.8.3</w:t>
            </w:r>
          </w:p>
        </w:tc>
        <w:tc>
          <w:tcPr>
            <w:tcW w:w="6840" w:type="dxa"/>
          </w:tcPr>
          <w:p w:rsidR="00DB4D7E" w:rsidRDefault="00DB4D7E" w:rsidP="00DB4D7E">
            <w:pPr>
              <w:pStyle w:val="aa"/>
              <w:rPr>
                <w:bCs/>
                <w:sz w:val="21"/>
                <w:szCs w:val="21"/>
              </w:rPr>
            </w:pPr>
            <w:r>
              <w:rPr>
                <w:rFonts w:hint="eastAsia"/>
                <w:bCs/>
                <w:sz w:val="21"/>
                <w:szCs w:val="21"/>
              </w:rPr>
              <w:t>若是实验楼内暂存库，必须有警示、通风、隔热、避光、防盗、防爆、防静电、泄露报警、应急喷淋等管控措施，面积小于30m2；暂存库不能在地下室空间。</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6.8.4</w:t>
            </w:r>
          </w:p>
        </w:tc>
        <w:tc>
          <w:tcPr>
            <w:tcW w:w="6840" w:type="dxa"/>
          </w:tcPr>
          <w:p w:rsidR="00DB4D7E" w:rsidRDefault="00DB4D7E" w:rsidP="00DB4D7E">
            <w:pPr>
              <w:pStyle w:val="aa"/>
              <w:rPr>
                <w:b/>
                <w:szCs w:val="21"/>
              </w:rPr>
            </w:pPr>
            <w:r>
              <w:rPr>
                <w:rFonts w:hint="eastAsia"/>
                <w:bCs/>
                <w:sz w:val="21"/>
                <w:szCs w:val="21"/>
              </w:rPr>
              <w:t>互为禁忌的化学品不应混合存放，燃烧爆炸特性不同、灭火方法不同的危险品应隔离存放；各种物品应标有名称、危险特性和灭火方法。</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6.8.5</w:t>
            </w:r>
          </w:p>
        </w:tc>
        <w:tc>
          <w:tcPr>
            <w:tcW w:w="6840" w:type="dxa"/>
          </w:tcPr>
          <w:p w:rsidR="00DB4D7E" w:rsidRDefault="00DB4D7E" w:rsidP="00DB4D7E">
            <w:pPr>
              <w:pStyle w:val="aa"/>
              <w:rPr>
                <w:bCs/>
                <w:sz w:val="21"/>
                <w:szCs w:val="21"/>
              </w:rPr>
            </w:pPr>
            <w:r>
              <w:rPr>
                <w:rFonts w:hint="eastAsia"/>
                <w:bCs/>
                <w:sz w:val="21"/>
                <w:szCs w:val="21"/>
              </w:rPr>
              <w:t>化学品、废弃物分类区域明确，规范放置，不混放、整箱试剂的叠加高度不大于1.5米。</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6.8.6</w:t>
            </w:r>
          </w:p>
        </w:tc>
        <w:tc>
          <w:tcPr>
            <w:tcW w:w="6840" w:type="dxa"/>
          </w:tcPr>
          <w:p w:rsidR="00DB4D7E" w:rsidRDefault="00DB4D7E" w:rsidP="00DB4D7E">
            <w:pPr>
              <w:pStyle w:val="aa"/>
              <w:rPr>
                <w:b/>
                <w:szCs w:val="21"/>
              </w:rPr>
            </w:pPr>
            <w:r>
              <w:rPr>
                <w:rFonts w:hint="eastAsia"/>
                <w:bCs/>
                <w:sz w:val="21"/>
                <w:szCs w:val="21"/>
              </w:rPr>
              <w:t>库房应有明显的安全标志和防火措施，耐火等级不应低于GB50016-2014规定的等级，与民用建筑间距不应小于30m，库房之间应有防火墙，消防通道符合规定，消防器材完好有效。</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6.8.7</w:t>
            </w:r>
          </w:p>
        </w:tc>
        <w:tc>
          <w:tcPr>
            <w:tcW w:w="6840" w:type="dxa"/>
          </w:tcPr>
          <w:p w:rsidR="00DB4D7E" w:rsidRDefault="00DB4D7E" w:rsidP="00DB4D7E">
            <w:pPr>
              <w:pStyle w:val="aa"/>
              <w:rPr>
                <w:bCs/>
                <w:sz w:val="21"/>
                <w:szCs w:val="21"/>
              </w:rPr>
            </w:pPr>
            <w:r>
              <w:rPr>
                <w:rFonts w:hint="eastAsia"/>
                <w:bCs/>
                <w:sz w:val="21"/>
                <w:szCs w:val="21"/>
              </w:rPr>
              <w:t>消防设施符合国家相关规定，正确配备灭火器材（如灭火器、灭火毯、沙箱、自动喷淋等），有机试剂房间不能用水喷淋。</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6.8.8</w:t>
            </w:r>
          </w:p>
        </w:tc>
        <w:tc>
          <w:tcPr>
            <w:tcW w:w="6840" w:type="dxa"/>
          </w:tcPr>
          <w:p w:rsidR="00DB4D7E" w:rsidRDefault="00DB4D7E" w:rsidP="00DB4D7E">
            <w:pPr>
              <w:pStyle w:val="aa"/>
              <w:rPr>
                <w:b/>
                <w:szCs w:val="21"/>
              </w:rPr>
            </w:pPr>
            <w:r>
              <w:rPr>
                <w:rFonts w:hint="eastAsia"/>
                <w:bCs/>
                <w:sz w:val="21"/>
                <w:szCs w:val="21"/>
              </w:rPr>
              <w:t>存放甲类、乙类物品和丙类液体的库房内电器、开关和照明等电气设施应符合整体防爆要求。库房应有防雷设施。</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6.8.9</w:t>
            </w:r>
          </w:p>
        </w:tc>
        <w:tc>
          <w:tcPr>
            <w:tcW w:w="6840" w:type="dxa"/>
          </w:tcPr>
          <w:p w:rsidR="00DB4D7E" w:rsidRDefault="00DB4D7E" w:rsidP="00DB4D7E">
            <w:pPr>
              <w:pStyle w:val="aa"/>
              <w:rPr>
                <w:b/>
                <w:szCs w:val="21"/>
              </w:rPr>
            </w:pPr>
            <w:r>
              <w:rPr>
                <w:rFonts w:hint="eastAsia"/>
                <w:bCs/>
                <w:sz w:val="21"/>
                <w:szCs w:val="21"/>
              </w:rPr>
              <w:t>危化品仓库与废弃物中转站管理人员应经过培训、考核，持证上岗。</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6.8.10</w:t>
            </w:r>
          </w:p>
        </w:tc>
        <w:tc>
          <w:tcPr>
            <w:tcW w:w="6840" w:type="dxa"/>
          </w:tcPr>
          <w:p w:rsidR="00DB4D7E" w:rsidRDefault="00DB4D7E" w:rsidP="00DB4D7E">
            <w:pPr>
              <w:pStyle w:val="aa"/>
              <w:rPr>
                <w:b/>
                <w:szCs w:val="21"/>
              </w:rPr>
            </w:pPr>
            <w:r>
              <w:rPr>
                <w:rFonts w:hint="eastAsia"/>
                <w:bCs/>
                <w:sz w:val="21"/>
                <w:szCs w:val="21"/>
              </w:rPr>
              <w:t>报废危险化学品应及时处理。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6.8.11</w:t>
            </w:r>
          </w:p>
        </w:tc>
        <w:tc>
          <w:tcPr>
            <w:tcW w:w="6840" w:type="dxa"/>
          </w:tcPr>
          <w:p w:rsidR="00DB4D7E" w:rsidRDefault="00DB4D7E" w:rsidP="00DB4D7E">
            <w:pPr>
              <w:pStyle w:val="aa"/>
              <w:rPr>
                <w:b/>
                <w:szCs w:val="21"/>
              </w:rPr>
            </w:pPr>
            <w:r>
              <w:rPr>
                <w:rFonts w:hint="eastAsia"/>
                <w:bCs/>
                <w:sz w:val="21"/>
                <w:szCs w:val="21"/>
              </w:rPr>
              <w:t>危化品仓库与废弃物中转站</w:t>
            </w:r>
            <w:r>
              <w:rPr>
                <w:rFonts w:hint="eastAsia"/>
                <w:sz w:val="21"/>
                <w:szCs w:val="21"/>
              </w:rPr>
              <w:t>内有应急救援预案。</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6.8.12</w:t>
            </w:r>
          </w:p>
        </w:tc>
        <w:tc>
          <w:tcPr>
            <w:tcW w:w="6840" w:type="dxa"/>
            <w:vAlign w:val="center"/>
          </w:tcPr>
          <w:p w:rsidR="00DB4D7E" w:rsidRDefault="00DB4D7E" w:rsidP="00DB4D7E">
            <w:pPr>
              <w:widowControl/>
              <w:spacing w:line="240" w:lineRule="exact"/>
              <w:rPr>
                <w:b/>
                <w:kern w:val="0"/>
                <w:szCs w:val="21"/>
              </w:rPr>
            </w:pPr>
            <w:r>
              <w:rPr>
                <w:rFonts w:hint="eastAsia"/>
                <w:bCs/>
                <w:szCs w:val="21"/>
              </w:rPr>
              <w:t>危化品仓库与废弃物中转站</w:t>
            </w:r>
            <w:r>
              <w:rPr>
                <w:szCs w:val="21"/>
              </w:rPr>
              <w:t>建立进出库台账</w:t>
            </w:r>
            <w:r>
              <w:rPr>
                <w:rFonts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6.9</w:t>
            </w:r>
          </w:p>
        </w:tc>
        <w:tc>
          <w:tcPr>
            <w:tcW w:w="6840" w:type="dxa"/>
            <w:vAlign w:val="center"/>
          </w:tcPr>
          <w:p w:rsidR="00DB4D7E" w:rsidRDefault="00DB4D7E" w:rsidP="00DB4D7E">
            <w:pPr>
              <w:widowControl/>
              <w:rPr>
                <w:b/>
                <w:kern w:val="0"/>
                <w:szCs w:val="21"/>
              </w:rPr>
            </w:pPr>
            <w:r>
              <w:rPr>
                <w:b/>
                <w:kern w:val="0"/>
                <w:szCs w:val="21"/>
              </w:rPr>
              <w:t>其它化学安全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6.9.1</w:t>
            </w:r>
          </w:p>
        </w:tc>
        <w:tc>
          <w:tcPr>
            <w:tcW w:w="6840" w:type="dxa"/>
            <w:vAlign w:val="center"/>
          </w:tcPr>
          <w:p w:rsidR="00DB4D7E" w:rsidRDefault="00DB4D7E" w:rsidP="00DB4D7E">
            <w:pPr>
              <w:widowControl/>
              <w:spacing w:line="300" w:lineRule="exact"/>
              <w:jc w:val="left"/>
              <w:rPr>
                <w:bCs/>
                <w:kern w:val="0"/>
                <w:szCs w:val="21"/>
              </w:rPr>
            </w:pPr>
            <w:r>
              <w:rPr>
                <w:kern w:val="0"/>
                <w:szCs w:val="21"/>
              </w:rPr>
              <w:t>学校有统一的试剂标签（用于配置试剂、合成品、样品等），信息包括名称、浓度、责任人、日期、储存条件等</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6.9.2</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r>
              <w:rPr>
                <w:rFonts w:hint="eastAsia"/>
                <w:kern w:val="0"/>
                <w:szCs w:val="21"/>
              </w:rPr>
              <w:t>。</w:t>
            </w:r>
            <w:r>
              <w:rPr>
                <w:rFonts w:hint="eastAsia"/>
                <w:bCs/>
                <w:kern w:val="0"/>
                <w:szCs w:val="21"/>
              </w:rPr>
              <w:t>信息</w:t>
            </w:r>
            <w:r>
              <w:rPr>
                <w:bCs/>
                <w:kern w:val="0"/>
                <w:szCs w:val="21"/>
              </w:rPr>
              <w:t>不缺项</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6.9.3</w:t>
            </w:r>
          </w:p>
        </w:tc>
        <w:tc>
          <w:tcPr>
            <w:tcW w:w="6840" w:type="dxa"/>
            <w:vAlign w:val="center"/>
          </w:tcPr>
          <w:p w:rsidR="00DB4D7E" w:rsidRDefault="00DB4D7E" w:rsidP="00DB4D7E">
            <w:pPr>
              <w:widowControl/>
              <w:spacing w:line="300" w:lineRule="exact"/>
              <w:jc w:val="left"/>
              <w:rPr>
                <w:bCs/>
                <w:kern w:val="0"/>
                <w:szCs w:val="21"/>
              </w:rPr>
            </w:pPr>
            <w:r>
              <w:rPr>
                <w:kern w:val="0"/>
                <w:szCs w:val="21"/>
              </w:rPr>
              <w:t>盛放配置试剂、合成品等的烧杯、烧瓶不得无盖放置</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6.9.4</w:t>
            </w:r>
          </w:p>
        </w:tc>
        <w:tc>
          <w:tcPr>
            <w:tcW w:w="6840" w:type="dxa"/>
            <w:vAlign w:val="center"/>
          </w:tcPr>
          <w:p w:rsidR="00DB4D7E" w:rsidRDefault="00DB4D7E" w:rsidP="00DB4D7E">
            <w:pPr>
              <w:widowControl/>
              <w:spacing w:line="300" w:lineRule="exact"/>
              <w:jc w:val="left"/>
              <w:rPr>
                <w:bCs/>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6.9.5</w:t>
            </w:r>
          </w:p>
        </w:tc>
        <w:tc>
          <w:tcPr>
            <w:tcW w:w="6840" w:type="dxa"/>
            <w:vAlign w:val="center"/>
          </w:tcPr>
          <w:p w:rsidR="00DB4D7E" w:rsidRDefault="00DB4D7E" w:rsidP="00DB4D7E">
            <w:pPr>
              <w:widowControl/>
              <w:spacing w:line="300" w:lineRule="exact"/>
              <w:jc w:val="left"/>
              <w:rPr>
                <w:bCs/>
                <w:kern w:val="0"/>
                <w:szCs w:val="21"/>
              </w:rPr>
            </w:pPr>
            <w:r>
              <w:rPr>
                <w:kern w:val="0"/>
                <w:szCs w:val="21"/>
              </w:rPr>
              <w:t>原标签纸未撕去的空试剂瓶中不存放其它化学品（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r>
              <w:rPr>
                <w:rFonts w:hint="eastAsia"/>
                <w:kern w:val="0"/>
                <w:szCs w:val="21"/>
              </w:rPr>
              <w:t>。</w:t>
            </w: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r>
              <w:rPr>
                <w:bCs/>
                <w:kern w:val="0"/>
                <w:szCs w:val="21"/>
              </w:rPr>
              <w:t>装其它试剂</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6.9.6</w:t>
            </w:r>
          </w:p>
        </w:tc>
        <w:tc>
          <w:tcPr>
            <w:tcW w:w="6840" w:type="dxa"/>
            <w:vAlign w:val="center"/>
          </w:tcPr>
          <w:p w:rsidR="00DB4D7E" w:rsidRDefault="00DB4D7E" w:rsidP="00DB4D7E">
            <w:pPr>
              <w:widowControl/>
              <w:spacing w:line="300" w:lineRule="exact"/>
              <w:jc w:val="left"/>
              <w:rPr>
                <w:bCs/>
                <w:kern w:val="0"/>
                <w:szCs w:val="21"/>
              </w:rPr>
            </w:pPr>
            <w:r>
              <w:rPr>
                <w:kern w:val="0"/>
                <w:szCs w:val="21"/>
              </w:rPr>
              <w:t>用于浸泡玻璃器皿的酸缸、碱缸等有盖子盖上</w:t>
            </w:r>
            <w:r>
              <w:rPr>
                <w:rFonts w:hint="eastAsia"/>
                <w:kern w:val="0"/>
                <w:szCs w:val="21"/>
              </w:rPr>
              <w:t>、</w:t>
            </w:r>
            <w:r>
              <w:rPr>
                <w:kern w:val="0"/>
                <w:szCs w:val="21"/>
              </w:rPr>
              <w:t>标签明确</w:t>
            </w:r>
            <w:r>
              <w:rPr>
                <w:rFonts w:hint="eastAsia"/>
                <w:kern w:val="0"/>
                <w:szCs w:val="21"/>
              </w:rPr>
              <w:t>。</w:t>
            </w:r>
            <w:r>
              <w:rPr>
                <w:rFonts w:hint="eastAsia"/>
                <w:bCs/>
                <w:kern w:val="0"/>
                <w:szCs w:val="21"/>
              </w:rPr>
              <w:t>桶</w:t>
            </w:r>
            <w:r>
              <w:rPr>
                <w:bCs/>
                <w:kern w:val="0"/>
                <w:szCs w:val="21"/>
              </w:rPr>
              <w:t>和盖子上都有标签</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6.9.7</w:t>
            </w:r>
          </w:p>
        </w:tc>
        <w:tc>
          <w:tcPr>
            <w:tcW w:w="6840" w:type="dxa"/>
            <w:vAlign w:val="center"/>
          </w:tcPr>
          <w:p w:rsidR="00DB4D7E" w:rsidRDefault="00DB4D7E" w:rsidP="00DB4D7E">
            <w:pPr>
              <w:widowControl/>
              <w:spacing w:line="300" w:lineRule="exact"/>
              <w:jc w:val="left"/>
              <w:rPr>
                <w:bCs/>
                <w:kern w:val="0"/>
                <w:szCs w:val="21"/>
              </w:rPr>
            </w:pPr>
            <w:r>
              <w:rPr>
                <w:kern w:val="0"/>
                <w:szCs w:val="21"/>
              </w:rPr>
              <w:t>不使用破损量筒、试管等玻璃器皿</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6.9.8</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化学</w:t>
            </w:r>
            <w:r>
              <w:rPr>
                <w:szCs w:val="21"/>
              </w:rPr>
              <w:t>实验室内有吸液（油）棉</w:t>
            </w:r>
            <w:r>
              <w:rPr>
                <w:szCs w:val="21"/>
              </w:rPr>
              <w:t>/</w:t>
            </w:r>
            <w:r>
              <w:rPr>
                <w:szCs w:val="21"/>
              </w:rPr>
              <w:t>条带</w:t>
            </w:r>
            <w:r>
              <w:rPr>
                <w:rFonts w:hint="eastAsia"/>
                <w:szCs w:val="21"/>
              </w:rPr>
              <w:t>、</w:t>
            </w:r>
            <w:r>
              <w:rPr>
                <w:szCs w:val="21"/>
              </w:rPr>
              <w:t>液体泄漏吸附剂等</w:t>
            </w:r>
            <w:r>
              <w:rPr>
                <w:rFonts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7</w:t>
            </w:r>
          </w:p>
        </w:tc>
        <w:tc>
          <w:tcPr>
            <w:tcW w:w="6840" w:type="dxa"/>
            <w:vAlign w:val="center"/>
          </w:tcPr>
          <w:p w:rsidR="00DB4D7E" w:rsidRDefault="00DB4D7E" w:rsidP="00DB4D7E">
            <w:pPr>
              <w:widowControl/>
              <w:spacing w:line="240" w:lineRule="exact"/>
              <w:rPr>
                <w:b/>
                <w:kern w:val="0"/>
                <w:szCs w:val="21"/>
              </w:rPr>
            </w:pPr>
            <w:r>
              <w:rPr>
                <w:b/>
                <w:kern w:val="0"/>
                <w:szCs w:val="21"/>
              </w:rPr>
              <w:t>生物安全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7.1</w:t>
            </w:r>
          </w:p>
        </w:tc>
        <w:tc>
          <w:tcPr>
            <w:tcW w:w="6840" w:type="dxa"/>
            <w:vAlign w:val="center"/>
          </w:tcPr>
          <w:p w:rsidR="00DB4D7E" w:rsidRDefault="00DB4D7E" w:rsidP="00DB4D7E">
            <w:pPr>
              <w:widowControl/>
              <w:spacing w:line="300" w:lineRule="exact"/>
              <w:rPr>
                <w:b/>
                <w:kern w:val="0"/>
                <w:szCs w:val="21"/>
              </w:rPr>
            </w:pPr>
            <w:r>
              <w:rPr>
                <w:rFonts w:hint="eastAsia"/>
                <w:b/>
                <w:kern w:val="0"/>
                <w:szCs w:val="21"/>
              </w:rPr>
              <w:t>实验室资质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7.1.1</w:t>
            </w:r>
          </w:p>
        </w:tc>
        <w:tc>
          <w:tcPr>
            <w:tcW w:w="6840" w:type="dxa"/>
            <w:vAlign w:val="center"/>
          </w:tcPr>
          <w:p w:rsidR="00DB4D7E" w:rsidRDefault="00DB4D7E" w:rsidP="00DB4D7E">
            <w:pPr>
              <w:widowControl/>
              <w:spacing w:line="300" w:lineRule="exact"/>
              <w:jc w:val="left"/>
              <w:rPr>
                <w:bCs/>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r>
              <w:rPr>
                <w:rFonts w:hint="eastAsia"/>
                <w:kern w:val="0"/>
                <w:szCs w:val="21"/>
              </w:rPr>
              <w:t>。</w:t>
            </w:r>
            <w:r>
              <w:rPr>
                <w:rFonts w:hint="eastAsia"/>
                <w:bCs/>
                <w:kern w:val="0"/>
                <w:szCs w:val="21"/>
              </w:rPr>
              <w:t>查看资格证书、</w:t>
            </w:r>
            <w:r>
              <w:rPr>
                <w:bCs/>
                <w:kern w:val="0"/>
                <w:szCs w:val="21"/>
              </w:rPr>
              <w:t>报备资料</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7.1.2</w:t>
            </w:r>
          </w:p>
        </w:tc>
        <w:tc>
          <w:tcPr>
            <w:tcW w:w="6840" w:type="dxa"/>
            <w:vAlign w:val="center"/>
          </w:tcPr>
          <w:p w:rsidR="00DB4D7E" w:rsidRDefault="00DB4D7E" w:rsidP="00DB4D7E">
            <w:pPr>
              <w:widowControl/>
              <w:spacing w:line="300" w:lineRule="exact"/>
              <w:jc w:val="left"/>
              <w:rPr>
                <w:bCs/>
                <w:kern w:val="0"/>
                <w:szCs w:val="21"/>
              </w:rPr>
            </w:pPr>
            <w:r>
              <w:rPr>
                <w:kern w:val="0"/>
                <w:szCs w:val="21"/>
              </w:rPr>
              <w:t>开展病原微生物实验须向卫生或农业主管部门申报备案</w:t>
            </w:r>
            <w:r>
              <w:rPr>
                <w:rFonts w:hint="eastAsia"/>
                <w:kern w:val="0"/>
                <w:szCs w:val="21"/>
              </w:rPr>
              <w:t>。</w:t>
            </w: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7.1.3</w:t>
            </w:r>
          </w:p>
        </w:tc>
        <w:tc>
          <w:tcPr>
            <w:tcW w:w="6840" w:type="dxa"/>
            <w:vAlign w:val="center"/>
          </w:tcPr>
          <w:p w:rsidR="00DB4D7E" w:rsidRDefault="00DB4D7E" w:rsidP="00DB4D7E">
            <w:pPr>
              <w:widowControl/>
              <w:spacing w:line="300" w:lineRule="exact"/>
              <w:jc w:val="left"/>
              <w:rPr>
                <w:bCs/>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r>
              <w:rPr>
                <w:rFonts w:hint="eastAsia"/>
                <w:bCs/>
                <w:kern w:val="0"/>
                <w:szCs w:val="21"/>
              </w:rPr>
              <w:t>查看实验</w:t>
            </w:r>
            <w:r>
              <w:rPr>
                <w:bCs/>
                <w:kern w:val="0"/>
                <w:szCs w:val="21"/>
              </w:rPr>
              <w:t>记录</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7.1.4</w:t>
            </w:r>
          </w:p>
        </w:tc>
        <w:tc>
          <w:tcPr>
            <w:tcW w:w="6840" w:type="dxa"/>
            <w:vAlign w:val="center"/>
          </w:tcPr>
          <w:p w:rsidR="00DB4D7E" w:rsidRDefault="00DB4D7E" w:rsidP="00DB4D7E">
            <w:pPr>
              <w:widowControl/>
              <w:spacing w:line="300" w:lineRule="exact"/>
              <w:jc w:val="left"/>
              <w:rPr>
                <w:bCs/>
                <w:kern w:val="0"/>
                <w:szCs w:val="21"/>
              </w:rPr>
            </w:pP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r>
              <w:rPr>
                <w:rFonts w:hint="eastAsia"/>
                <w:kern w:val="0"/>
                <w:szCs w:val="21"/>
              </w:rPr>
              <w:t>。</w:t>
            </w:r>
            <w:r>
              <w:rPr>
                <w:rFonts w:hint="eastAsia"/>
                <w:bCs/>
                <w:kern w:val="0"/>
                <w:szCs w:val="21"/>
              </w:rPr>
              <w:t>查看实验</w:t>
            </w:r>
            <w:r>
              <w:rPr>
                <w:bCs/>
                <w:kern w:val="0"/>
                <w:szCs w:val="21"/>
              </w:rPr>
              <w:t>记录</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7.2</w:t>
            </w:r>
          </w:p>
        </w:tc>
        <w:tc>
          <w:tcPr>
            <w:tcW w:w="6840" w:type="dxa"/>
            <w:vAlign w:val="center"/>
          </w:tcPr>
          <w:p w:rsidR="00DB4D7E" w:rsidRDefault="00DB4D7E" w:rsidP="00DB4D7E">
            <w:pPr>
              <w:widowControl/>
              <w:spacing w:line="240" w:lineRule="exact"/>
              <w:rPr>
                <w:b/>
                <w:kern w:val="0"/>
                <w:szCs w:val="21"/>
              </w:rPr>
            </w:pPr>
            <w:r>
              <w:rPr>
                <w:b/>
                <w:kern w:val="0"/>
                <w:szCs w:val="21"/>
              </w:rPr>
              <w:t>场所与设施</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7.2.1</w:t>
            </w:r>
          </w:p>
        </w:tc>
        <w:tc>
          <w:tcPr>
            <w:tcW w:w="6840" w:type="dxa"/>
            <w:vAlign w:val="center"/>
          </w:tcPr>
          <w:p w:rsidR="00DB4D7E" w:rsidRDefault="00DB4D7E" w:rsidP="00DB4D7E">
            <w:pPr>
              <w:widowControl/>
              <w:spacing w:line="300" w:lineRule="exact"/>
              <w:jc w:val="left"/>
              <w:rPr>
                <w:bCs/>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7.2.2</w:t>
            </w:r>
          </w:p>
        </w:tc>
        <w:tc>
          <w:tcPr>
            <w:tcW w:w="6840" w:type="dxa"/>
            <w:vAlign w:val="center"/>
          </w:tcPr>
          <w:p w:rsidR="00DB4D7E" w:rsidRDefault="00DB4D7E" w:rsidP="00DB4D7E">
            <w:pPr>
              <w:widowControl/>
              <w:spacing w:line="300" w:lineRule="exact"/>
              <w:jc w:val="left"/>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rFonts w:hint="eastAsia"/>
                <w:bCs/>
                <w:kern w:val="0"/>
                <w:szCs w:val="21"/>
              </w:rPr>
              <w:t>准入</w:t>
            </w:r>
            <w:r>
              <w:rPr>
                <w:bCs/>
                <w:kern w:val="0"/>
                <w:szCs w:val="21"/>
              </w:rPr>
              <w:t>制度上</w:t>
            </w:r>
            <w:r>
              <w:rPr>
                <w:rFonts w:hint="eastAsia"/>
                <w:bCs/>
                <w:kern w:val="0"/>
                <w:szCs w:val="21"/>
              </w:rPr>
              <w:t>墙。</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7.2.3</w:t>
            </w:r>
          </w:p>
        </w:tc>
        <w:tc>
          <w:tcPr>
            <w:tcW w:w="6840" w:type="dxa"/>
            <w:vAlign w:val="center"/>
          </w:tcPr>
          <w:p w:rsidR="00DB4D7E" w:rsidRDefault="00DB4D7E" w:rsidP="00DB4D7E">
            <w:pPr>
              <w:widowControl/>
              <w:spacing w:line="300" w:lineRule="exact"/>
              <w:jc w:val="left"/>
              <w:rPr>
                <w:bCs/>
                <w:kern w:val="0"/>
                <w:szCs w:val="21"/>
              </w:rPr>
            </w:pPr>
            <w:r>
              <w:rPr>
                <w:kern w:val="0"/>
                <w:szCs w:val="21"/>
              </w:rPr>
              <w:t>储存病原微生物的场所或储柜配备防盗设施，并安装监控报警装置</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7.2.4</w:t>
            </w:r>
          </w:p>
        </w:tc>
        <w:tc>
          <w:tcPr>
            <w:tcW w:w="6840" w:type="dxa"/>
            <w:vAlign w:val="center"/>
          </w:tcPr>
          <w:p w:rsidR="00DB4D7E" w:rsidRDefault="00DB4D7E" w:rsidP="00DB4D7E">
            <w:pPr>
              <w:widowControl/>
              <w:spacing w:line="300" w:lineRule="exact"/>
              <w:jc w:val="left"/>
              <w:rPr>
                <w:bCs/>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。查看种类</w:t>
            </w:r>
            <w:r>
              <w:rPr>
                <w:bCs/>
                <w:kern w:val="0"/>
                <w:szCs w:val="21"/>
              </w:rPr>
              <w:t>、记录</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7.2.5</w:t>
            </w:r>
          </w:p>
        </w:tc>
        <w:tc>
          <w:tcPr>
            <w:tcW w:w="6840" w:type="dxa"/>
            <w:vAlign w:val="center"/>
          </w:tcPr>
          <w:p w:rsidR="00DB4D7E" w:rsidRDefault="00DB4D7E" w:rsidP="00DB4D7E">
            <w:pPr>
              <w:widowControl/>
              <w:spacing w:line="300" w:lineRule="exact"/>
              <w:jc w:val="left"/>
              <w:rPr>
                <w:bCs/>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7.2.6</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rFonts w:hint="eastAsia"/>
                <w:bCs/>
                <w:kern w:val="0"/>
                <w:szCs w:val="21"/>
              </w:rPr>
              <w:t>三级</w:t>
            </w:r>
            <w:r>
              <w:rPr>
                <w:rFonts w:hint="eastAsia"/>
                <w:bCs/>
                <w:kern w:val="0"/>
                <w:szCs w:val="21"/>
              </w:rPr>
              <w:t>/</w:t>
            </w:r>
            <w:r>
              <w:rPr>
                <w:rFonts w:hint="eastAsia"/>
                <w:bCs/>
                <w:kern w:val="0"/>
                <w:szCs w:val="21"/>
              </w:rPr>
              <w:t>四级实验室配备应急供电及应急淋浴设施。</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7.2.7</w:t>
            </w:r>
          </w:p>
        </w:tc>
        <w:tc>
          <w:tcPr>
            <w:tcW w:w="6840" w:type="dxa"/>
            <w:vAlign w:val="center"/>
          </w:tcPr>
          <w:p w:rsidR="00DB4D7E" w:rsidRDefault="00DB4D7E" w:rsidP="00DB4D7E">
            <w:pPr>
              <w:widowControl/>
              <w:spacing w:line="300" w:lineRule="exact"/>
              <w:jc w:val="left"/>
              <w:rPr>
                <w:bCs/>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7.2.8</w:t>
            </w:r>
          </w:p>
        </w:tc>
        <w:tc>
          <w:tcPr>
            <w:tcW w:w="6840" w:type="dxa"/>
            <w:vAlign w:val="center"/>
          </w:tcPr>
          <w:p w:rsidR="00DB4D7E" w:rsidRDefault="00DB4D7E" w:rsidP="00DB4D7E">
            <w:pPr>
              <w:widowControl/>
              <w:spacing w:line="300" w:lineRule="exact"/>
              <w:jc w:val="left"/>
              <w:rPr>
                <w:bCs/>
                <w:kern w:val="0"/>
                <w:szCs w:val="21"/>
              </w:rPr>
            </w:pPr>
            <w:r>
              <w:rPr>
                <w:kern w:val="0"/>
                <w:szCs w:val="21"/>
              </w:rPr>
              <w:t>安装了防虫纱窗、入口处有挡鼠板</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7.3</w:t>
            </w:r>
          </w:p>
        </w:tc>
        <w:tc>
          <w:tcPr>
            <w:tcW w:w="6840" w:type="dxa"/>
            <w:vAlign w:val="center"/>
          </w:tcPr>
          <w:p w:rsidR="00DB4D7E" w:rsidRDefault="00DB4D7E" w:rsidP="00DB4D7E">
            <w:pPr>
              <w:widowControl/>
              <w:spacing w:line="240" w:lineRule="exact"/>
              <w:rPr>
                <w:b/>
                <w:kern w:val="0"/>
                <w:szCs w:val="21"/>
              </w:rPr>
            </w:pPr>
            <w:r>
              <w:rPr>
                <w:rFonts w:hint="eastAsia"/>
                <w:b/>
                <w:bCs/>
                <w:kern w:val="0"/>
                <w:szCs w:val="21"/>
              </w:rPr>
              <w:t>病原微生物采购与保管</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7.3.1</w:t>
            </w:r>
          </w:p>
        </w:tc>
        <w:tc>
          <w:tcPr>
            <w:tcW w:w="6840" w:type="dxa"/>
            <w:vAlign w:val="center"/>
          </w:tcPr>
          <w:p w:rsidR="00DB4D7E" w:rsidRDefault="00DB4D7E" w:rsidP="00DB4D7E">
            <w:pPr>
              <w:widowControl/>
              <w:spacing w:line="300" w:lineRule="exact"/>
              <w:jc w:val="left"/>
              <w:rPr>
                <w:kern w:val="0"/>
                <w:szCs w:val="21"/>
              </w:rPr>
            </w:pPr>
            <w:r>
              <w:rPr>
                <w:kern w:val="0"/>
                <w:szCs w:val="21"/>
              </w:rPr>
              <w:t>采购高致病性病原微生物菌</w:t>
            </w:r>
            <w:r>
              <w:rPr>
                <w:rFonts w:hint="eastAsia"/>
                <w:kern w:val="0"/>
                <w:szCs w:val="21"/>
              </w:rPr>
              <w:t>（毒）种，须按照学校流程</w:t>
            </w:r>
            <w:r>
              <w:rPr>
                <w:kern w:val="0"/>
                <w:szCs w:val="21"/>
              </w:rPr>
              <w:t>审批，报行业主管部门批准</w:t>
            </w:r>
            <w:r>
              <w:rPr>
                <w:rFonts w:hint="eastAsia"/>
                <w:kern w:val="0"/>
                <w:szCs w:val="21"/>
              </w:rPr>
              <w:t>。学校</w:t>
            </w:r>
            <w:r>
              <w:rPr>
                <w:kern w:val="0"/>
                <w:szCs w:val="21"/>
              </w:rPr>
              <w:t>有相关规定、查记录</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7.3.2</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采购病原微生物须从有资质的单位购买，具有相应合格证书。查</w:t>
            </w:r>
            <w:r>
              <w:rPr>
                <w:kern w:val="0"/>
                <w:szCs w:val="21"/>
              </w:rPr>
              <w:t>记录</w:t>
            </w:r>
            <w:r>
              <w:rPr>
                <w:rFonts w:hint="eastAsia"/>
                <w:kern w:val="0"/>
                <w:szCs w:val="21"/>
              </w:rPr>
              <w:t>、</w:t>
            </w:r>
            <w:r>
              <w:rPr>
                <w:kern w:val="0"/>
                <w:szCs w:val="21"/>
              </w:rPr>
              <w:t>查</w:t>
            </w:r>
            <w:r>
              <w:rPr>
                <w:rFonts w:hint="eastAsia"/>
                <w:kern w:val="0"/>
                <w:szCs w:val="21"/>
              </w:rPr>
              <w:t>实物。</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7.3.3</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高致病性病原微生物的转移和运输需按规定报卫生和农业主管部门批准，并按相应的运输包装要求包装后转移和运输。</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7.3.4</w:t>
            </w:r>
          </w:p>
        </w:tc>
        <w:tc>
          <w:tcPr>
            <w:tcW w:w="6840" w:type="dxa"/>
            <w:vAlign w:val="center"/>
          </w:tcPr>
          <w:p w:rsidR="00DB4D7E" w:rsidRDefault="00DB4D7E" w:rsidP="00DB4D7E">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7.3.5</w:t>
            </w:r>
          </w:p>
        </w:tc>
        <w:tc>
          <w:tcPr>
            <w:tcW w:w="6840" w:type="dxa"/>
            <w:vAlign w:val="center"/>
          </w:tcPr>
          <w:p w:rsidR="00DB4D7E" w:rsidRDefault="00DB4D7E" w:rsidP="00DB4D7E">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90"/>
          <w:jc w:val="center"/>
        </w:trPr>
        <w:tc>
          <w:tcPr>
            <w:tcW w:w="847" w:type="dxa"/>
          </w:tcPr>
          <w:p w:rsidR="00DB4D7E" w:rsidRDefault="00DB4D7E" w:rsidP="00DB4D7E">
            <w:pPr>
              <w:widowControl/>
              <w:spacing w:line="300" w:lineRule="exact"/>
              <w:rPr>
                <w:bCs/>
                <w:kern w:val="0"/>
                <w:szCs w:val="21"/>
              </w:rPr>
            </w:pPr>
            <w:r>
              <w:rPr>
                <w:rFonts w:hint="eastAsia"/>
                <w:bCs/>
                <w:kern w:val="0"/>
                <w:szCs w:val="21"/>
              </w:rPr>
              <w:t>7.3.6</w:t>
            </w:r>
          </w:p>
        </w:tc>
        <w:tc>
          <w:tcPr>
            <w:tcW w:w="6840" w:type="dxa"/>
            <w:vAlign w:val="center"/>
          </w:tcPr>
          <w:p w:rsidR="00DB4D7E" w:rsidRDefault="00DB4D7E" w:rsidP="00DB4D7E">
            <w:pPr>
              <w:widowControl/>
              <w:spacing w:line="300" w:lineRule="exact"/>
              <w:jc w:val="left"/>
              <w:rPr>
                <w:kern w:val="0"/>
                <w:szCs w:val="21"/>
              </w:rPr>
            </w:pPr>
            <w:r>
              <w:rPr>
                <w:kern w:val="0"/>
                <w:szCs w:val="21"/>
              </w:rPr>
              <w:t>自行分离高致病性病原微生物，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r>
              <w:rPr>
                <w:kern w:val="0"/>
                <w:szCs w:val="21"/>
              </w:rPr>
              <w:t>报卫生或农业主管部门批准，方可保</w:t>
            </w:r>
            <w:r>
              <w:rPr>
                <w:rFonts w:hint="eastAsia"/>
                <w:kern w:val="0"/>
                <w:szCs w:val="21"/>
              </w:rPr>
              <w:t>存和开展</w:t>
            </w:r>
            <w:r>
              <w:rPr>
                <w:kern w:val="0"/>
                <w:szCs w:val="21"/>
              </w:rPr>
              <w:t>实验，资料报学校备案</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7.4</w:t>
            </w:r>
          </w:p>
        </w:tc>
        <w:tc>
          <w:tcPr>
            <w:tcW w:w="6840" w:type="dxa"/>
            <w:vAlign w:val="center"/>
          </w:tcPr>
          <w:p w:rsidR="00DB4D7E" w:rsidRDefault="00DB4D7E" w:rsidP="00DB4D7E">
            <w:pPr>
              <w:widowControl/>
              <w:spacing w:line="240" w:lineRule="exact"/>
              <w:rPr>
                <w:b/>
                <w:kern w:val="0"/>
                <w:szCs w:val="21"/>
              </w:rPr>
            </w:pPr>
            <w:r>
              <w:rPr>
                <w:rFonts w:hint="eastAsia"/>
                <w:b/>
                <w:kern w:val="0"/>
                <w:szCs w:val="21"/>
              </w:rPr>
              <w:t>人员</w:t>
            </w:r>
            <w:r>
              <w:rPr>
                <w:b/>
                <w:kern w:val="0"/>
                <w:szCs w:val="21"/>
              </w:rPr>
              <w:t>管理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7.4.1</w:t>
            </w:r>
          </w:p>
        </w:tc>
        <w:tc>
          <w:tcPr>
            <w:tcW w:w="6840" w:type="dxa"/>
            <w:vAlign w:val="center"/>
          </w:tcPr>
          <w:p w:rsidR="00DB4D7E" w:rsidRDefault="00DB4D7E" w:rsidP="00DB4D7E">
            <w:pPr>
              <w:widowControl/>
              <w:spacing w:line="300" w:lineRule="exact"/>
              <w:jc w:val="left"/>
              <w:rPr>
                <w:bCs/>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7.4.2</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为从事高致病性病原微生物的工作人员提供适宜的医学评估，监测和治疗方案，并妥善保存相应的医学记录。</w:t>
            </w:r>
            <w:r>
              <w:rPr>
                <w:rFonts w:hint="eastAsia"/>
                <w:bCs/>
                <w:kern w:val="0"/>
                <w:szCs w:val="21"/>
              </w:rPr>
              <w:t>有上岗前体检和离岗体检，长期工作有定期体检。</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7.4.3</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人员</w:t>
            </w:r>
            <w:r>
              <w:rPr>
                <w:szCs w:val="21"/>
              </w:rPr>
              <w:t>进出生物安全实验室，需登记</w:t>
            </w:r>
            <w:r>
              <w:rPr>
                <w:rFonts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7.4.4</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7.4.5</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出现感冒</w:t>
            </w:r>
            <w:r>
              <w:rPr>
                <w:szCs w:val="21"/>
              </w:rPr>
              <w:t>发热</w:t>
            </w:r>
            <w:r>
              <w:rPr>
                <w:rFonts w:hint="eastAsia"/>
                <w:szCs w:val="21"/>
              </w:rPr>
              <w:t>等</w:t>
            </w:r>
            <w:r>
              <w:rPr>
                <w:szCs w:val="21"/>
              </w:rPr>
              <w:t>症状时，不得进行病原微生物实验</w:t>
            </w:r>
            <w:r>
              <w:rPr>
                <w:rFonts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7.4.6</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化妆品、处理隐形眼镜</w:t>
            </w:r>
            <w:r>
              <w:rPr>
                <w:rFonts w:hint="eastAsia"/>
                <w:szCs w:val="21"/>
              </w:rPr>
              <w:t>等。</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7.5</w:t>
            </w:r>
          </w:p>
        </w:tc>
        <w:tc>
          <w:tcPr>
            <w:tcW w:w="6840" w:type="dxa"/>
            <w:vAlign w:val="center"/>
          </w:tcPr>
          <w:p w:rsidR="00DB4D7E" w:rsidRDefault="00DB4D7E" w:rsidP="00DB4D7E">
            <w:pPr>
              <w:widowControl/>
              <w:spacing w:line="240" w:lineRule="exact"/>
              <w:rPr>
                <w:b/>
                <w:kern w:val="0"/>
                <w:szCs w:val="21"/>
              </w:rPr>
            </w:pPr>
            <w:r>
              <w:rPr>
                <w:b/>
                <w:kern w:val="0"/>
                <w:szCs w:val="21"/>
              </w:rPr>
              <w:t>操作与管理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7.5.1</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7.5.2</w:t>
            </w:r>
          </w:p>
        </w:tc>
        <w:tc>
          <w:tcPr>
            <w:tcW w:w="6840" w:type="dxa"/>
            <w:vAlign w:val="center"/>
          </w:tcPr>
          <w:p w:rsidR="00DB4D7E" w:rsidRDefault="00DB4D7E" w:rsidP="00DB4D7E">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7.5.3</w:t>
            </w:r>
          </w:p>
        </w:tc>
        <w:tc>
          <w:tcPr>
            <w:tcW w:w="6840" w:type="dxa"/>
            <w:vAlign w:val="center"/>
          </w:tcPr>
          <w:p w:rsidR="00DB4D7E" w:rsidRDefault="00DB4D7E" w:rsidP="00DB4D7E">
            <w:pPr>
              <w:widowControl/>
              <w:spacing w:line="300" w:lineRule="exact"/>
              <w:jc w:val="left"/>
              <w:rPr>
                <w:bCs/>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7.5.4</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7.5.5</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有开展病原微生物相关实验活动的记录。</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7.5.6</w:t>
            </w:r>
          </w:p>
        </w:tc>
        <w:tc>
          <w:tcPr>
            <w:tcW w:w="6840" w:type="dxa"/>
            <w:vAlign w:val="center"/>
          </w:tcPr>
          <w:p w:rsidR="00DB4D7E" w:rsidRDefault="00DB4D7E" w:rsidP="00DB4D7E">
            <w:pPr>
              <w:widowControl/>
              <w:spacing w:line="300" w:lineRule="exact"/>
              <w:jc w:val="left"/>
              <w:rPr>
                <w:bCs/>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7.5.7</w:t>
            </w:r>
          </w:p>
        </w:tc>
        <w:tc>
          <w:tcPr>
            <w:tcW w:w="6840" w:type="dxa"/>
            <w:vAlign w:val="center"/>
          </w:tcPr>
          <w:p w:rsidR="00DB4D7E" w:rsidRDefault="00DB4D7E" w:rsidP="00DB4D7E">
            <w:pPr>
              <w:widowControl/>
              <w:spacing w:line="300" w:lineRule="exact"/>
              <w:jc w:val="left"/>
              <w:rPr>
                <w:bCs/>
                <w:kern w:val="0"/>
                <w:szCs w:val="21"/>
              </w:rPr>
            </w:pPr>
            <w:r>
              <w:rPr>
                <w:szCs w:val="21"/>
              </w:rPr>
              <w:t>禁止戴防护手套操作设施设备（包括仪器、冰箱、电脑、电话、开关、门窗</w:t>
            </w:r>
            <w:r>
              <w:rPr>
                <w:rFonts w:hint="eastAsia"/>
                <w:szCs w:val="21"/>
              </w:rPr>
              <w:t>、</w:t>
            </w:r>
            <w:r>
              <w:rPr>
                <w:szCs w:val="21"/>
              </w:rPr>
              <w:t>柜子抽屉等）</w:t>
            </w:r>
            <w:r>
              <w:rPr>
                <w:rFonts w:hint="eastAsia"/>
                <w:szCs w:val="21"/>
              </w:rPr>
              <w:t>。</w:t>
            </w: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7.5.8</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做危险性</w:t>
            </w:r>
            <w:r>
              <w:rPr>
                <w:szCs w:val="21"/>
              </w:rPr>
              <w:t>生物实验</w:t>
            </w:r>
            <w:r>
              <w:rPr>
                <w:rFonts w:hint="eastAsia"/>
                <w:szCs w:val="21"/>
              </w:rPr>
              <w:t>时</w:t>
            </w:r>
            <w:r>
              <w:rPr>
                <w:szCs w:val="21"/>
              </w:rPr>
              <w:t>，不接打电话</w:t>
            </w:r>
            <w:r>
              <w:rPr>
                <w:rFonts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7.6</w:t>
            </w:r>
          </w:p>
        </w:tc>
        <w:tc>
          <w:tcPr>
            <w:tcW w:w="6840" w:type="dxa"/>
            <w:vAlign w:val="center"/>
          </w:tcPr>
          <w:p w:rsidR="00DB4D7E" w:rsidRDefault="00DB4D7E" w:rsidP="00DB4D7E">
            <w:pPr>
              <w:widowControl/>
              <w:spacing w:line="240" w:lineRule="exact"/>
              <w:rPr>
                <w:b/>
                <w:kern w:val="0"/>
                <w:szCs w:val="21"/>
              </w:rPr>
            </w:pPr>
            <w:r>
              <w:rPr>
                <w:rFonts w:hint="eastAsia"/>
                <w:b/>
                <w:kern w:val="0"/>
                <w:szCs w:val="21"/>
              </w:rPr>
              <w:t>实验</w:t>
            </w:r>
            <w:r>
              <w:rPr>
                <w:b/>
                <w:kern w:val="0"/>
                <w:szCs w:val="21"/>
              </w:rPr>
              <w:t>动物安全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7.6.1</w:t>
            </w:r>
          </w:p>
        </w:tc>
        <w:tc>
          <w:tcPr>
            <w:tcW w:w="6840" w:type="dxa"/>
            <w:vAlign w:val="center"/>
          </w:tcPr>
          <w:p w:rsidR="00DB4D7E" w:rsidRDefault="00DB4D7E" w:rsidP="00DB4D7E">
            <w:pPr>
              <w:widowControl/>
              <w:spacing w:line="300" w:lineRule="exact"/>
              <w:jc w:val="left"/>
              <w:rPr>
                <w:bCs/>
                <w:kern w:val="0"/>
                <w:szCs w:val="21"/>
              </w:rPr>
            </w:pPr>
            <w:r>
              <w:rPr>
                <w:kern w:val="0"/>
                <w:szCs w:val="21"/>
              </w:rPr>
              <w:t>饲养实验动物的场所应有资质证书</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7.6.2</w:t>
            </w:r>
          </w:p>
        </w:tc>
        <w:tc>
          <w:tcPr>
            <w:tcW w:w="6840" w:type="dxa"/>
            <w:vAlign w:val="center"/>
          </w:tcPr>
          <w:p w:rsidR="00DB4D7E" w:rsidRDefault="00DB4D7E" w:rsidP="00DB4D7E">
            <w:pPr>
              <w:widowControl/>
              <w:spacing w:line="300" w:lineRule="exact"/>
              <w:jc w:val="left"/>
              <w:rPr>
                <w:bCs/>
                <w:kern w:val="0"/>
                <w:szCs w:val="21"/>
              </w:rPr>
            </w:pPr>
            <w:r>
              <w:rPr>
                <w:kern w:val="0"/>
                <w:szCs w:val="21"/>
              </w:rPr>
              <w:t>实验动物需从具有资质的单位购买，有合格证明</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7.6.3</w:t>
            </w:r>
          </w:p>
        </w:tc>
        <w:tc>
          <w:tcPr>
            <w:tcW w:w="6840" w:type="dxa"/>
            <w:vAlign w:val="center"/>
          </w:tcPr>
          <w:p w:rsidR="00DB4D7E" w:rsidRDefault="00DB4D7E" w:rsidP="00DB4D7E">
            <w:pPr>
              <w:widowControl/>
              <w:spacing w:line="300" w:lineRule="exact"/>
              <w:jc w:val="left"/>
              <w:rPr>
                <w:bCs/>
                <w:kern w:val="0"/>
                <w:szCs w:val="21"/>
              </w:rPr>
            </w:pPr>
            <w:r>
              <w:rPr>
                <w:szCs w:val="21"/>
              </w:rPr>
              <w:t>用于解剖的实验动物须经过检验检疫合格</w:t>
            </w:r>
            <w:r>
              <w:rPr>
                <w:rFonts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7.6.4</w:t>
            </w:r>
          </w:p>
        </w:tc>
        <w:tc>
          <w:tcPr>
            <w:tcW w:w="6840" w:type="dxa"/>
            <w:vAlign w:val="center"/>
          </w:tcPr>
          <w:p w:rsidR="00DB4D7E" w:rsidRDefault="00DB4D7E" w:rsidP="00DB4D7E">
            <w:pPr>
              <w:widowControl/>
              <w:spacing w:line="300" w:lineRule="exact"/>
              <w:jc w:val="left"/>
              <w:rPr>
                <w:bCs/>
                <w:kern w:val="0"/>
                <w:szCs w:val="21"/>
              </w:rPr>
            </w:pPr>
            <w:r>
              <w:rPr>
                <w:szCs w:val="21"/>
              </w:rPr>
              <w:t>解剖实验动物时，必须做好个人</w:t>
            </w:r>
            <w:r>
              <w:rPr>
                <w:rFonts w:hint="eastAsia"/>
                <w:szCs w:val="21"/>
              </w:rPr>
              <w:t>安全</w:t>
            </w:r>
            <w:r>
              <w:rPr>
                <w:szCs w:val="21"/>
              </w:rPr>
              <w:t>防护</w:t>
            </w:r>
            <w:r>
              <w:rPr>
                <w:rFonts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7.6.5</w:t>
            </w:r>
          </w:p>
        </w:tc>
        <w:tc>
          <w:tcPr>
            <w:tcW w:w="6840" w:type="dxa"/>
            <w:vAlign w:val="center"/>
          </w:tcPr>
          <w:p w:rsidR="00DB4D7E" w:rsidRDefault="00DB4D7E" w:rsidP="00DB4D7E">
            <w:pPr>
              <w:widowControl/>
              <w:spacing w:line="300" w:lineRule="exact"/>
              <w:jc w:val="left"/>
              <w:rPr>
                <w:bCs/>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7.6.6</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7.7</w:t>
            </w:r>
          </w:p>
        </w:tc>
        <w:tc>
          <w:tcPr>
            <w:tcW w:w="6840" w:type="dxa"/>
            <w:vAlign w:val="center"/>
          </w:tcPr>
          <w:p w:rsidR="00DB4D7E" w:rsidRDefault="00DB4D7E" w:rsidP="00DB4D7E">
            <w:pPr>
              <w:widowControl/>
              <w:spacing w:line="240" w:lineRule="exact"/>
              <w:rPr>
                <w:b/>
                <w:kern w:val="0"/>
                <w:szCs w:val="21"/>
              </w:rPr>
            </w:pPr>
            <w:r>
              <w:rPr>
                <w:b/>
                <w:kern w:val="0"/>
                <w:szCs w:val="21"/>
              </w:rPr>
              <w:t>生物实验废物处置</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7.7.1</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7.7.2</w:t>
            </w:r>
          </w:p>
        </w:tc>
        <w:tc>
          <w:tcPr>
            <w:tcW w:w="6840" w:type="dxa"/>
            <w:vAlign w:val="center"/>
          </w:tcPr>
          <w:p w:rsidR="00DB4D7E" w:rsidRDefault="00DB4D7E" w:rsidP="00DB4D7E">
            <w:pPr>
              <w:widowControl/>
              <w:spacing w:line="300" w:lineRule="exact"/>
              <w:jc w:val="left"/>
              <w:rPr>
                <w:bCs/>
                <w:kern w:val="0"/>
                <w:szCs w:val="21"/>
              </w:rPr>
            </w:pPr>
            <w:r>
              <w:rPr>
                <w:kern w:val="0"/>
                <w:szCs w:val="21"/>
              </w:rPr>
              <w:t>学校有生化固废中转站，符合相关规定</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7.7.3</w:t>
            </w:r>
          </w:p>
        </w:tc>
        <w:tc>
          <w:tcPr>
            <w:tcW w:w="6840" w:type="dxa"/>
            <w:vAlign w:val="center"/>
          </w:tcPr>
          <w:p w:rsidR="00DB4D7E" w:rsidRDefault="00DB4D7E" w:rsidP="00DB4D7E">
            <w:pPr>
              <w:widowControl/>
              <w:spacing w:line="300" w:lineRule="exact"/>
              <w:jc w:val="left"/>
              <w:rPr>
                <w:bCs/>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r>
              <w:rPr>
                <w:rFonts w:hint="eastAsia"/>
                <w:kern w:val="0"/>
                <w:szCs w:val="21"/>
              </w:rPr>
              <w:t>。</w:t>
            </w:r>
            <w:r>
              <w:rPr>
                <w:bCs/>
                <w:kern w:val="0"/>
                <w:szCs w:val="21"/>
              </w:rPr>
              <w:t>有无统一标签，使用</w:t>
            </w:r>
            <w:r>
              <w:rPr>
                <w:rFonts w:hint="eastAsia"/>
                <w:bCs/>
                <w:kern w:val="0"/>
                <w:szCs w:val="21"/>
              </w:rPr>
              <w:t>时填写</w:t>
            </w:r>
            <w:r>
              <w:rPr>
                <w:bCs/>
                <w:kern w:val="0"/>
                <w:szCs w:val="21"/>
              </w:rPr>
              <w:t>信息完整</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7.7.4</w:t>
            </w:r>
          </w:p>
        </w:tc>
        <w:tc>
          <w:tcPr>
            <w:tcW w:w="6840" w:type="dxa"/>
            <w:vAlign w:val="center"/>
          </w:tcPr>
          <w:p w:rsidR="00DB4D7E" w:rsidRDefault="00DB4D7E" w:rsidP="00DB4D7E">
            <w:pPr>
              <w:widowControl/>
              <w:spacing w:line="300" w:lineRule="exact"/>
              <w:jc w:val="left"/>
              <w:rPr>
                <w:bCs/>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7.7.5</w:t>
            </w:r>
          </w:p>
        </w:tc>
        <w:tc>
          <w:tcPr>
            <w:tcW w:w="6840" w:type="dxa"/>
            <w:vAlign w:val="center"/>
          </w:tcPr>
          <w:p w:rsidR="00DB4D7E" w:rsidRDefault="00DB4D7E" w:rsidP="00DB4D7E">
            <w:pPr>
              <w:widowControl/>
              <w:spacing w:line="300" w:lineRule="exact"/>
              <w:jc w:val="left"/>
              <w:rPr>
                <w:bCs/>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7.7.6</w:t>
            </w:r>
          </w:p>
        </w:tc>
        <w:tc>
          <w:tcPr>
            <w:tcW w:w="6840" w:type="dxa"/>
            <w:vAlign w:val="center"/>
          </w:tcPr>
          <w:p w:rsidR="00DB4D7E" w:rsidRDefault="00DB4D7E" w:rsidP="00DB4D7E">
            <w:pPr>
              <w:widowControl/>
              <w:spacing w:line="300" w:lineRule="exact"/>
              <w:jc w:val="left"/>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7.7.7</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8</w:t>
            </w:r>
          </w:p>
        </w:tc>
        <w:tc>
          <w:tcPr>
            <w:tcW w:w="6840" w:type="dxa"/>
            <w:vAlign w:val="center"/>
          </w:tcPr>
          <w:p w:rsidR="00DB4D7E" w:rsidRDefault="00DB4D7E" w:rsidP="00DB4D7E">
            <w:pPr>
              <w:widowControl/>
              <w:spacing w:line="240" w:lineRule="exact"/>
              <w:rPr>
                <w:b/>
                <w:kern w:val="0"/>
                <w:szCs w:val="21"/>
              </w:rPr>
            </w:pPr>
            <w:r>
              <w:rPr>
                <w:b/>
                <w:kern w:val="0"/>
                <w:szCs w:val="21"/>
              </w:rPr>
              <w:t>辐射安全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8.1</w:t>
            </w:r>
          </w:p>
        </w:tc>
        <w:tc>
          <w:tcPr>
            <w:tcW w:w="6840" w:type="dxa"/>
            <w:vAlign w:val="center"/>
          </w:tcPr>
          <w:p w:rsidR="00DB4D7E" w:rsidRDefault="00DB4D7E" w:rsidP="00DB4D7E">
            <w:pPr>
              <w:widowControl/>
              <w:spacing w:line="240" w:lineRule="exact"/>
              <w:rPr>
                <w:b/>
                <w:kern w:val="0"/>
                <w:szCs w:val="21"/>
              </w:rPr>
            </w:pPr>
            <w:r>
              <w:rPr>
                <w:b/>
                <w:kern w:val="0"/>
                <w:szCs w:val="21"/>
              </w:rPr>
              <w:t>实验室资质与人员要求</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8.1.1</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涉源</w:t>
            </w:r>
            <w:r>
              <w:rPr>
                <w:bCs/>
                <w:kern w:val="0"/>
                <w:szCs w:val="21"/>
              </w:rPr>
              <w:t>学校</w:t>
            </w:r>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r>
              <w:rPr>
                <w:kern w:val="0"/>
                <w:szCs w:val="21"/>
              </w:rPr>
              <w:t>，并按规定在放射性核素种类和用量</w:t>
            </w:r>
            <w:r>
              <w:rPr>
                <w:rFonts w:hint="eastAsia"/>
                <w:kern w:val="0"/>
                <w:szCs w:val="21"/>
              </w:rPr>
              <w:t>以及</w:t>
            </w:r>
            <w:r>
              <w:rPr>
                <w:kern w:val="0"/>
                <w:szCs w:val="21"/>
              </w:rPr>
              <w:t>射线种类许可范围内开展实验</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8.1.2</w:t>
            </w:r>
          </w:p>
        </w:tc>
        <w:tc>
          <w:tcPr>
            <w:tcW w:w="6840" w:type="dxa"/>
            <w:vAlign w:val="center"/>
          </w:tcPr>
          <w:p w:rsidR="00DB4D7E" w:rsidRDefault="00DB4D7E" w:rsidP="00DB4D7E">
            <w:pPr>
              <w:widowControl/>
              <w:spacing w:line="300" w:lineRule="exact"/>
              <w:jc w:val="left"/>
              <w:rPr>
                <w:bCs/>
                <w:kern w:val="0"/>
                <w:szCs w:val="21"/>
              </w:rPr>
            </w:pP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8.1.3</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涉源</w:t>
            </w:r>
            <w:r>
              <w:rPr>
                <w:kern w:val="0"/>
                <w:szCs w:val="21"/>
              </w:rPr>
              <w:t>人员经过了专门培训，有《辐射安全与防护培训合格证书》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8.1.4</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8.1.5</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8.2</w:t>
            </w:r>
          </w:p>
        </w:tc>
        <w:tc>
          <w:tcPr>
            <w:tcW w:w="6840" w:type="dxa"/>
            <w:vAlign w:val="center"/>
          </w:tcPr>
          <w:p w:rsidR="00DB4D7E" w:rsidRDefault="00DB4D7E" w:rsidP="00DB4D7E">
            <w:pPr>
              <w:widowControl/>
              <w:spacing w:line="240" w:lineRule="exact"/>
              <w:rPr>
                <w:b/>
                <w:kern w:val="0"/>
                <w:szCs w:val="21"/>
              </w:rPr>
            </w:pPr>
            <w:r>
              <w:rPr>
                <w:b/>
                <w:kern w:val="0"/>
                <w:szCs w:val="21"/>
              </w:rPr>
              <w:t>场所与设施</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8.2.1</w:t>
            </w:r>
          </w:p>
        </w:tc>
        <w:tc>
          <w:tcPr>
            <w:tcW w:w="6840" w:type="dxa"/>
            <w:vAlign w:val="center"/>
          </w:tcPr>
          <w:p w:rsidR="00DB4D7E" w:rsidRDefault="00DB4D7E" w:rsidP="00DB4D7E">
            <w:pPr>
              <w:widowControl/>
              <w:spacing w:line="300" w:lineRule="exact"/>
              <w:jc w:val="left"/>
              <w:rPr>
                <w:bCs/>
                <w:kern w:val="0"/>
                <w:szCs w:val="21"/>
              </w:rPr>
            </w:pP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8.2.2</w:t>
            </w:r>
          </w:p>
        </w:tc>
        <w:tc>
          <w:tcPr>
            <w:tcW w:w="6840" w:type="dxa"/>
            <w:vAlign w:val="center"/>
          </w:tcPr>
          <w:p w:rsidR="00DB4D7E" w:rsidRDefault="00DB4D7E" w:rsidP="00DB4D7E">
            <w:pPr>
              <w:widowControl/>
              <w:spacing w:line="300" w:lineRule="exact"/>
              <w:jc w:val="left"/>
              <w:rPr>
                <w:bCs/>
                <w:kern w:val="0"/>
                <w:szCs w:val="21"/>
              </w:rPr>
            </w:pPr>
            <w:r>
              <w:rPr>
                <w:kern w:val="0"/>
                <w:szCs w:val="21"/>
              </w:rPr>
              <w:t>放射源储存库双门双控，并有安全报警系统（与公安部门联网）和视频监控系统</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8.2.3</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涉源</w:t>
            </w:r>
            <w:r>
              <w:rPr>
                <w:kern w:val="0"/>
                <w:szCs w:val="21"/>
              </w:rPr>
              <w:t>实验场所（放射性物质、</w:t>
            </w:r>
            <w:r>
              <w:rPr>
                <w:kern w:val="0"/>
                <w:szCs w:val="21"/>
              </w:rPr>
              <w:t>X</w:t>
            </w:r>
            <w:r>
              <w:rPr>
                <w:kern w:val="0"/>
                <w:szCs w:val="21"/>
              </w:rPr>
              <w:t>射线装置）有</w:t>
            </w:r>
            <w:r>
              <w:rPr>
                <w:rFonts w:hint="eastAsia"/>
                <w:kern w:val="0"/>
                <w:szCs w:val="21"/>
              </w:rPr>
              <w:t>明显的</w:t>
            </w:r>
            <w:r>
              <w:rPr>
                <w:kern w:val="0"/>
                <w:szCs w:val="21"/>
              </w:rPr>
              <w:t>安全警示标识、警戒线和剂量报警仪</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8.2.4</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涉源实验</w:t>
            </w:r>
            <w:r>
              <w:rPr>
                <w:szCs w:val="21"/>
              </w:rPr>
              <w:t>场所每年有合格的实验场所检测报告</w:t>
            </w:r>
            <w:r>
              <w:rPr>
                <w:rFonts w:hint="eastAsia"/>
                <w:szCs w:val="21"/>
              </w:rPr>
              <w:t>。</w:t>
            </w: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8.2.5</w:t>
            </w:r>
          </w:p>
        </w:tc>
        <w:tc>
          <w:tcPr>
            <w:tcW w:w="6840" w:type="dxa"/>
            <w:vAlign w:val="center"/>
          </w:tcPr>
          <w:p w:rsidR="00DB4D7E" w:rsidRDefault="00DB4D7E" w:rsidP="00DB4D7E">
            <w:pPr>
              <w:widowControl/>
              <w:spacing w:line="300" w:lineRule="exact"/>
              <w:jc w:val="left"/>
              <w:rPr>
                <w:bCs/>
                <w:kern w:val="0"/>
                <w:szCs w:val="21"/>
              </w:rPr>
            </w:pPr>
            <w:r>
              <w:rPr>
                <w:kern w:val="0"/>
                <w:szCs w:val="21"/>
              </w:rPr>
              <w:t>有专门存放放射性废弃物的容器和暂存库</w:t>
            </w:r>
            <w:r>
              <w:rPr>
                <w:rFonts w:hint="eastAsia"/>
                <w:kern w:val="0"/>
                <w:szCs w:val="21"/>
              </w:rPr>
              <w:t>，</w:t>
            </w:r>
            <w:r>
              <w:rPr>
                <w:rFonts w:hint="eastAsia"/>
                <w:bCs/>
                <w:kern w:val="0"/>
                <w:szCs w:val="21"/>
              </w:rPr>
              <w:t>有准确的台帐。</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90"/>
          <w:jc w:val="center"/>
        </w:trPr>
        <w:tc>
          <w:tcPr>
            <w:tcW w:w="847" w:type="dxa"/>
          </w:tcPr>
          <w:p w:rsidR="00DB4D7E" w:rsidRDefault="00DB4D7E" w:rsidP="00DB4D7E">
            <w:pPr>
              <w:widowControl/>
              <w:spacing w:line="300" w:lineRule="exact"/>
              <w:rPr>
                <w:bCs/>
                <w:kern w:val="0"/>
                <w:szCs w:val="21"/>
              </w:rPr>
            </w:pPr>
            <w:r>
              <w:rPr>
                <w:rFonts w:hint="eastAsia"/>
                <w:bCs/>
                <w:kern w:val="0"/>
                <w:szCs w:val="21"/>
              </w:rPr>
              <w:t>8.2.6</w:t>
            </w:r>
          </w:p>
        </w:tc>
        <w:tc>
          <w:tcPr>
            <w:tcW w:w="6840" w:type="dxa"/>
            <w:vAlign w:val="center"/>
          </w:tcPr>
          <w:p w:rsidR="00DB4D7E" w:rsidRDefault="00DB4D7E" w:rsidP="00DB4D7E">
            <w:pPr>
              <w:widowControl/>
              <w:spacing w:line="300" w:lineRule="exact"/>
              <w:jc w:val="left"/>
              <w:rPr>
                <w:bCs/>
                <w:kern w:val="0"/>
                <w:szCs w:val="21"/>
              </w:rPr>
            </w:pPr>
            <w:r>
              <w:rPr>
                <w:kern w:val="0"/>
                <w:szCs w:val="21"/>
              </w:rPr>
              <w:t>非密封性放射性实验室有衰减池，</w:t>
            </w:r>
            <w:r>
              <w:rPr>
                <w:szCs w:val="21"/>
              </w:rPr>
              <w:t>或者有非密封性专门回收处置场所</w:t>
            </w:r>
            <w:r>
              <w:rPr>
                <w:rFonts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8.3</w:t>
            </w:r>
          </w:p>
        </w:tc>
        <w:tc>
          <w:tcPr>
            <w:tcW w:w="6840" w:type="dxa"/>
            <w:vAlign w:val="center"/>
          </w:tcPr>
          <w:p w:rsidR="00DB4D7E" w:rsidRDefault="00DB4D7E" w:rsidP="00DB4D7E">
            <w:pPr>
              <w:widowControl/>
              <w:spacing w:line="240" w:lineRule="exact"/>
              <w:rPr>
                <w:b/>
                <w:kern w:val="0"/>
                <w:szCs w:val="21"/>
              </w:rPr>
            </w:pPr>
            <w:r>
              <w:rPr>
                <w:b/>
                <w:kern w:val="0"/>
                <w:szCs w:val="21"/>
              </w:rPr>
              <w:t>采购、转让转移与运输</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8.3.1</w:t>
            </w:r>
          </w:p>
        </w:tc>
        <w:tc>
          <w:tcPr>
            <w:tcW w:w="6840" w:type="dxa"/>
            <w:vAlign w:val="center"/>
          </w:tcPr>
          <w:p w:rsidR="00DB4D7E" w:rsidRDefault="00DB4D7E" w:rsidP="00DB4D7E">
            <w:pPr>
              <w:widowControl/>
              <w:spacing w:line="300" w:lineRule="exact"/>
              <w:jc w:val="left"/>
              <w:rPr>
                <w:bCs/>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8.3.2</w:t>
            </w:r>
          </w:p>
        </w:tc>
        <w:tc>
          <w:tcPr>
            <w:tcW w:w="6840" w:type="dxa"/>
            <w:vAlign w:val="center"/>
          </w:tcPr>
          <w:p w:rsidR="00DB4D7E" w:rsidRDefault="00DB4D7E" w:rsidP="00DB4D7E">
            <w:pPr>
              <w:widowControl/>
              <w:spacing w:line="300" w:lineRule="exact"/>
              <w:jc w:val="left"/>
              <w:rPr>
                <w:bCs/>
                <w:kern w:val="0"/>
                <w:szCs w:val="21"/>
              </w:rPr>
            </w:pPr>
            <w:r>
              <w:rPr>
                <w:kern w:val="0"/>
                <w:szCs w:val="21"/>
              </w:rPr>
              <w:t>放射源和放射性物质的转移和运输有学校及公安部门的审批备案材料</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8.3.3</w:t>
            </w:r>
          </w:p>
        </w:tc>
        <w:tc>
          <w:tcPr>
            <w:tcW w:w="6840" w:type="dxa"/>
            <w:vAlign w:val="center"/>
          </w:tcPr>
          <w:p w:rsidR="00DB4D7E" w:rsidRDefault="00DB4D7E" w:rsidP="00DB4D7E">
            <w:pPr>
              <w:widowControl/>
              <w:spacing w:line="300" w:lineRule="exact"/>
              <w:jc w:val="left"/>
              <w:rPr>
                <w:bCs/>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8.4</w:t>
            </w:r>
          </w:p>
        </w:tc>
        <w:tc>
          <w:tcPr>
            <w:tcW w:w="6840" w:type="dxa"/>
            <w:vAlign w:val="center"/>
          </w:tcPr>
          <w:p w:rsidR="00DB4D7E" w:rsidRDefault="00DB4D7E" w:rsidP="00DB4D7E">
            <w:pPr>
              <w:widowControl/>
              <w:spacing w:line="240" w:lineRule="exact"/>
              <w:rPr>
                <w:b/>
                <w:kern w:val="0"/>
                <w:szCs w:val="21"/>
              </w:rPr>
            </w:pPr>
            <w:r>
              <w:rPr>
                <w:b/>
                <w:kern w:val="0"/>
                <w:szCs w:val="21"/>
              </w:rPr>
              <w:t>放射性实验安全操作</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8.4.1</w:t>
            </w:r>
          </w:p>
        </w:tc>
        <w:tc>
          <w:tcPr>
            <w:tcW w:w="6840" w:type="dxa"/>
            <w:vAlign w:val="center"/>
          </w:tcPr>
          <w:p w:rsidR="00DB4D7E" w:rsidRDefault="00DB4D7E" w:rsidP="00DB4D7E">
            <w:pPr>
              <w:widowControl/>
              <w:spacing w:line="300" w:lineRule="exact"/>
              <w:jc w:val="left"/>
              <w:rPr>
                <w:bCs/>
                <w:kern w:val="0"/>
                <w:szCs w:val="21"/>
              </w:rPr>
            </w:pPr>
            <w:r>
              <w:rPr>
                <w:kern w:val="0"/>
                <w:szCs w:val="21"/>
              </w:rPr>
              <w:t>Г</w:t>
            </w:r>
            <w:r>
              <w:rPr>
                <w:kern w:val="0"/>
                <w:szCs w:val="21"/>
              </w:rPr>
              <w:t>辐照装置有符合国家相关规定的操作规程、安保方案及应急预案，并遵照执行</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8.4.2</w:t>
            </w:r>
          </w:p>
        </w:tc>
        <w:tc>
          <w:tcPr>
            <w:tcW w:w="6840" w:type="dxa"/>
            <w:vAlign w:val="center"/>
          </w:tcPr>
          <w:p w:rsidR="00DB4D7E" w:rsidRDefault="00DB4D7E" w:rsidP="00DB4D7E">
            <w:pPr>
              <w:widowControl/>
              <w:spacing w:line="300" w:lineRule="exact"/>
              <w:jc w:val="left"/>
              <w:rPr>
                <w:bCs/>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8.4.3</w:t>
            </w:r>
          </w:p>
        </w:tc>
        <w:tc>
          <w:tcPr>
            <w:tcW w:w="6840" w:type="dxa"/>
            <w:vAlign w:val="center"/>
          </w:tcPr>
          <w:p w:rsidR="00DB4D7E" w:rsidRDefault="00DB4D7E" w:rsidP="00DB4D7E">
            <w:pPr>
              <w:widowControl/>
              <w:spacing w:line="300" w:lineRule="exact"/>
              <w:jc w:val="left"/>
              <w:rPr>
                <w:bCs/>
                <w:kern w:val="0"/>
                <w:szCs w:val="21"/>
              </w:rPr>
            </w:pPr>
            <w:r>
              <w:rPr>
                <w:kern w:val="0"/>
                <w:szCs w:val="21"/>
              </w:rPr>
              <w:t>射线探伤仪有符合国家相关规定的操作规程、安保方案及应急预案，并遵照执行</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8.4.4</w:t>
            </w:r>
          </w:p>
        </w:tc>
        <w:tc>
          <w:tcPr>
            <w:tcW w:w="6840" w:type="dxa"/>
            <w:vAlign w:val="center"/>
          </w:tcPr>
          <w:p w:rsidR="00DB4D7E" w:rsidRDefault="00DB4D7E" w:rsidP="00DB4D7E">
            <w:pPr>
              <w:widowControl/>
              <w:spacing w:line="300" w:lineRule="exact"/>
              <w:jc w:val="left"/>
              <w:rPr>
                <w:bCs/>
                <w:kern w:val="0"/>
                <w:szCs w:val="21"/>
              </w:rPr>
            </w:pPr>
            <w:r>
              <w:rPr>
                <w:kern w:val="0"/>
                <w:szCs w:val="21"/>
              </w:rPr>
              <w:t>非密封性放射性实验操作有符合国家相关规定的操作规程，并遵照执行</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8.4.5</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5</w:t>
            </w:r>
            <w:r>
              <w:rPr>
                <w:rFonts w:hint="eastAsia"/>
                <w:kern w:val="0"/>
                <w:szCs w:val="21"/>
              </w:rPr>
              <w:t>类</w:t>
            </w:r>
            <w:r>
              <w:rPr>
                <w:kern w:val="0"/>
                <w:szCs w:val="21"/>
              </w:rPr>
              <w:t>以上的密封性放射性实验操作有符合国家相关规定的操作规程，并遵照执行</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8.5</w:t>
            </w:r>
          </w:p>
        </w:tc>
        <w:tc>
          <w:tcPr>
            <w:tcW w:w="6840" w:type="dxa"/>
            <w:vAlign w:val="center"/>
          </w:tcPr>
          <w:p w:rsidR="00DB4D7E" w:rsidRDefault="00DB4D7E" w:rsidP="00DB4D7E">
            <w:pPr>
              <w:widowControl/>
              <w:spacing w:line="240" w:lineRule="exact"/>
              <w:rPr>
                <w:b/>
                <w:kern w:val="0"/>
                <w:szCs w:val="21"/>
              </w:rPr>
            </w:pPr>
            <w:r>
              <w:rPr>
                <w:b/>
                <w:kern w:val="0"/>
                <w:szCs w:val="21"/>
              </w:rPr>
              <w:t>放射性实验</w:t>
            </w:r>
            <w:r>
              <w:rPr>
                <w:rFonts w:hint="eastAsia"/>
                <w:b/>
                <w:kern w:val="0"/>
                <w:szCs w:val="21"/>
              </w:rPr>
              <w:t>废弃</w:t>
            </w:r>
            <w:r>
              <w:rPr>
                <w:b/>
                <w:kern w:val="0"/>
                <w:szCs w:val="21"/>
              </w:rPr>
              <w:t>物的处置</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8.5.1</w:t>
            </w:r>
          </w:p>
        </w:tc>
        <w:tc>
          <w:tcPr>
            <w:tcW w:w="6840" w:type="dxa"/>
            <w:vAlign w:val="center"/>
          </w:tcPr>
          <w:p w:rsidR="00DB4D7E" w:rsidRDefault="00DB4D7E" w:rsidP="00DB4D7E">
            <w:pPr>
              <w:widowControl/>
              <w:spacing w:line="300" w:lineRule="exact"/>
              <w:jc w:val="left"/>
              <w:rPr>
                <w:bCs/>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8.5.2</w:t>
            </w:r>
          </w:p>
        </w:tc>
        <w:tc>
          <w:tcPr>
            <w:tcW w:w="6840" w:type="dxa"/>
            <w:vAlign w:val="center"/>
          </w:tcPr>
          <w:p w:rsidR="00DB4D7E" w:rsidRDefault="00DB4D7E" w:rsidP="00DB4D7E">
            <w:pPr>
              <w:widowControl/>
              <w:spacing w:line="300" w:lineRule="exact"/>
              <w:jc w:val="left"/>
              <w:rPr>
                <w:bCs/>
                <w:kern w:val="0"/>
                <w:szCs w:val="21"/>
              </w:rPr>
            </w:pPr>
            <w:r>
              <w:rPr>
                <w:kern w:val="0"/>
                <w:szCs w:val="21"/>
              </w:rPr>
              <w:t>中、长半衰期核素固液废弃物有符合国家相关规定的处置方案或回收协议，并有处置记录</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8.5.3</w:t>
            </w:r>
          </w:p>
        </w:tc>
        <w:tc>
          <w:tcPr>
            <w:tcW w:w="6840" w:type="dxa"/>
            <w:vAlign w:val="center"/>
          </w:tcPr>
          <w:p w:rsidR="00DB4D7E" w:rsidRDefault="00DB4D7E" w:rsidP="00DB4D7E">
            <w:pPr>
              <w:widowControl/>
              <w:spacing w:line="300" w:lineRule="exact"/>
              <w:jc w:val="left"/>
              <w:rPr>
                <w:bCs/>
                <w:kern w:val="0"/>
                <w:szCs w:val="21"/>
              </w:rPr>
            </w:pPr>
            <w:r>
              <w:rPr>
                <w:kern w:val="0"/>
                <w:szCs w:val="21"/>
              </w:rPr>
              <w:t>短半衰期核素固液废弃物放置</w:t>
            </w:r>
            <w:r>
              <w:rPr>
                <w:kern w:val="0"/>
                <w:szCs w:val="21"/>
              </w:rPr>
              <w:t>10</w:t>
            </w:r>
            <w:r>
              <w:rPr>
                <w:kern w:val="0"/>
                <w:szCs w:val="21"/>
              </w:rPr>
              <w:t>个半衰期经检测达标后作为普通废物处理，并有处置记录</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8.5.4</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涉源</w:t>
            </w:r>
            <w:r>
              <w:rPr>
                <w:kern w:val="0"/>
                <w:szCs w:val="21"/>
              </w:rPr>
              <w:t>实验场所退役，须按国家相关规定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9</w:t>
            </w:r>
          </w:p>
        </w:tc>
        <w:tc>
          <w:tcPr>
            <w:tcW w:w="6840" w:type="dxa"/>
            <w:vAlign w:val="center"/>
          </w:tcPr>
          <w:p w:rsidR="00DB4D7E" w:rsidRDefault="00DB4D7E" w:rsidP="00DB4D7E">
            <w:pPr>
              <w:widowControl/>
              <w:spacing w:line="240" w:lineRule="exact"/>
              <w:rPr>
                <w:b/>
                <w:kern w:val="0"/>
                <w:szCs w:val="21"/>
              </w:rPr>
            </w:pPr>
            <w:r>
              <w:rPr>
                <w:rFonts w:hint="eastAsia"/>
                <w:b/>
                <w:kern w:val="0"/>
                <w:szCs w:val="21"/>
              </w:rPr>
              <w:t>机电等</w:t>
            </w:r>
            <w:r>
              <w:rPr>
                <w:b/>
                <w:kern w:val="0"/>
                <w:szCs w:val="21"/>
              </w:rPr>
              <w:t>安全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9.1</w:t>
            </w:r>
          </w:p>
        </w:tc>
        <w:tc>
          <w:tcPr>
            <w:tcW w:w="6840" w:type="dxa"/>
            <w:vAlign w:val="center"/>
          </w:tcPr>
          <w:p w:rsidR="00DB4D7E" w:rsidRDefault="00DB4D7E" w:rsidP="00DB4D7E">
            <w:pPr>
              <w:widowControl/>
              <w:spacing w:line="240" w:lineRule="exact"/>
              <w:rPr>
                <w:b/>
                <w:kern w:val="0"/>
                <w:szCs w:val="21"/>
              </w:rPr>
            </w:pPr>
            <w:r>
              <w:rPr>
                <w:rFonts w:hint="eastAsia"/>
                <w:b/>
                <w:kern w:val="0"/>
                <w:szCs w:val="21"/>
              </w:rPr>
              <w:t>仪器设备</w:t>
            </w:r>
            <w:r>
              <w:rPr>
                <w:b/>
                <w:kern w:val="0"/>
                <w:szCs w:val="21"/>
              </w:rPr>
              <w:t>常规管理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9.1.1</w:t>
            </w:r>
          </w:p>
        </w:tc>
        <w:tc>
          <w:tcPr>
            <w:tcW w:w="6840" w:type="dxa"/>
            <w:vAlign w:val="center"/>
          </w:tcPr>
          <w:p w:rsidR="00DB4D7E" w:rsidRDefault="00DB4D7E" w:rsidP="00DB4D7E">
            <w:pPr>
              <w:widowControl/>
              <w:spacing w:line="300" w:lineRule="exact"/>
              <w:jc w:val="left"/>
              <w:rPr>
                <w:b/>
                <w:bCs/>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实名制管理。查看电子或纸质台帐。</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9.1.2</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。查看电源配电箱、地线。</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9.1.3</w:t>
            </w:r>
          </w:p>
        </w:tc>
        <w:tc>
          <w:tcPr>
            <w:tcW w:w="6840" w:type="dxa"/>
            <w:vAlign w:val="center"/>
          </w:tcPr>
          <w:p w:rsidR="00DB4D7E" w:rsidRDefault="00DB4D7E" w:rsidP="00DB4D7E">
            <w:pPr>
              <w:spacing w:line="300" w:lineRule="exact"/>
              <w:rPr>
                <w:bCs/>
                <w:kern w:val="0"/>
                <w:szCs w:val="21"/>
              </w:rPr>
            </w:pPr>
            <w:r>
              <w:rPr>
                <w:rFonts w:hint="eastAsia"/>
                <w:szCs w:val="21"/>
              </w:rPr>
              <w:t>仪器设备接地系统应按规范要求，采用铜质材料，且设计寿命不应低于</w:t>
            </w:r>
            <w:r>
              <w:rPr>
                <w:rFonts w:hint="eastAsia"/>
                <w:szCs w:val="21"/>
              </w:rPr>
              <w:t>50</w:t>
            </w:r>
            <w:r>
              <w:rPr>
                <w:rFonts w:hint="eastAsia"/>
                <w:szCs w:val="21"/>
              </w:rPr>
              <w:t>年。接地电阻不高于</w:t>
            </w:r>
            <w:r>
              <w:rPr>
                <w:rFonts w:hint="eastAsia"/>
                <w:szCs w:val="21"/>
              </w:rPr>
              <w:t>0.5</w:t>
            </w:r>
            <w:r>
              <w:rPr>
                <w:rFonts w:hint="eastAsia"/>
                <w:szCs w:val="21"/>
              </w:rPr>
              <w:t>欧。</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9.1.4</w:t>
            </w:r>
          </w:p>
        </w:tc>
        <w:tc>
          <w:tcPr>
            <w:tcW w:w="6840" w:type="dxa"/>
            <w:vAlign w:val="center"/>
          </w:tcPr>
          <w:p w:rsidR="00DB4D7E" w:rsidRDefault="00DB4D7E" w:rsidP="00DB4D7E">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r>
              <w:rPr>
                <w:rFonts w:hint="eastAsia"/>
                <w:kern w:val="0"/>
                <w:szCs w:val="21"/>
              </w:rPr>
              <w:t>。查看记录及维修、维护周期。</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9.1.6</w:t>
            </w:r>
          </w:p>
        </w:tc>
        <w:tc>
          <w:tcPr>
            <w:tcW w:w="6840" w:type="dxa"/>
            <w:vAlign w:val="center"/>
          </w:tcPr>
          <w:p w:rsidR="00DB4D7E" w:rsidRDefault="00DB4D7E" w:rsidP="00DB4D7E">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9.1.7</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大型、特种设备要有安全操作规程或注意事项明示。有手册或规范明示牌</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9.1.8</w:t>
            </w:r>
          </w:p>
        </w:tc>
        <w:tc>
          <w:tcPr>
            <w:tcW w:w="6840" w:type="dxa"/>
            <w:vAlign w:val="center"/>
          </w:tcPr>
          <w:p w:rsidR="00DB4D7E" w:rsidRDefault="00DB4D7E" w:rsidP="00DB4D7E">
            <w:pPr>
              <w:widowControl/>
              <w:spacing w:line="300" w:lineRule="exact"/>
              <w:jc w:val="left"/>
              <w:rPr>
                <w:kern w:val="0"/>
                <w:szCs w:val="21"/>
              </w:rPr>
            </w:pPr>
            <w:r>
              <w:rPr>
                <w:kern w:val="0"/>
                <w:szCs w:val="21"/>
              </w:rPr>
              <w:t>对于不能断电的特殊仪器设备，采取了必要的防护措施（如双路供电、不间断电源、监控报警等）</w:t>
            </w:r>
            <w:r>
              <w:rPr>
                <w:rFonts w:hint="eastAsia"/>
                <w:kern w:val="0"/>
                <w:szCs w:val="21"/>
              </w:rPr>
              <w:t>。昼夜工作的设备要有实时监控设施。</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9.1.9</w:t>
            </w:r>
          </w:p>
        </w:tc>
        <w:tc>
          <w:tcPr>
            <w:tcW w:w="6840" w:type="dxa"/>
            <w:vAlign w:val="center"/>
          </w:tcPr>
          <w:p w:rsidR="00DB4D7E" w:rsidRDefault="00DB4D7E" w:rsidP="00DB4D7E">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r>
              <w:rPr>
                <w:rFonts w:hint="eastAsia"/>
                <w:kern w:val="0"/>
                <w:szCs w:val="21"/>
              </w:rPr>
              <w:t>。检查培训记录、</w:t>
            </w:r>
            <w:r>
              <w:rPr>
                <w:kern w:val="0"/>
                <w:szCs w:val="21"/>
              </w:rPr>
              <w:t>防护罩、防护栏、自屏蔽设施等</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9.1.10</w:t>
            </w:r>
          </w:p>
        </w:tc>
        <w:tc>
          <w:tcPr>
            <w:tcW w:w="6840" w:type="dxa"/>
            <w:vAlign w:val="center"/>
          </w:tcPr>
          <w:p w:rsidR="00DB4D7E" w:rsidRDefault="00DB4D7E" w:rsidP="00DB4D7E">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r>
              <w:rPr>
                <w:rFonts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9.1.11</w:t>
            </w:r>
          </w:p>
        </w:tc>
        <w:tc>
          <w:tcPr>
            <w:tcW w:w="6840" w:type="dxa"/>
            <w:vAlign w:val="center"/>
          </w:tcPr>
          <w:p w:rsidR="00DB4D7E" w:rsidRDefault="00DB4D7E" w:rsidP="00DB4D7E">
            <w:pPr>
              <w:widowControl/>
              <w:spacing w:line="300" w:lineRule="exact"/>
              <w:jc w:val="left"/>
              <w:rPr>
                <w:kern w:val="0"/>
                <w:szCs w:val="21"/>
              </w:rPr>
            </w:pPr>
            <w:r>
              <w:rPr>
                <w:kern w:val="0"/>
                <w:szCs w:val="21"/>
              </w:rPr>
              <w:t>电子天平不放在阳光直射的地方，且用后及时清理</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9.1.12</w:t>
            </w:r>
          </w:p>
        </w:tc>
        <w:tc>
          <w:tcPr>
            <w:tcW w:w="6840" w:type="dxa"/>
            <w:vAlign w:val="center"/>
          </w:tcPr>
          <w:p w:rsidR="00DB4D7E" w:rsidRDefault="00DB4D7E" w:rsidP="00DB4D7E">
            <w:pPr>
              <w:widowControl/>
              <w:spacing w:line="300" w:lineRule="exact"/>
              <w:jc w:val="left"/>
              <w:rPr>
                <w:kern w:val="0"/>
                <w:szCs w:val="21"/>
              </w:rPr>
            </w:pPr>
            <w:r>
              <w:rPr>
                <w:kern w:val="0"/>
                <w:szCs w:val="21"/>
              </w:rPr>
              <w:t>自研自制设备时，须充分考虑安全系数，并有安全防护措施</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9.2</w:t>
            </w:r>
          </w:p>
        </w:tc>
        <w:tc>
          <w:tcPr>
            <w:tcW w:w="6840" w:type="dxa"/>
            <w:vAlign w:val="center"/>
          </w:tcPr>
          <w:p w:rsidR="00DB4D7E" w:rsidRDefault="00DB4D7E" w:rsidP="00DB4D7E">
            <w:pPr>
              <w:widowControl/>
              <w:spacing w:line="240" w:lineRule="exact"/>
              <w:rPr>
                <w:b/>
                <w:kern w:val="0"/>
                <w:szCs w:val="21"/>
              </w:rPr>
            </w:pPr>
            <w:r>
              <w:rPr>
                <w:rFonts w:ascii="宋体" w:hAnsi="宋体" w:cs="宋体" w:hint="eastAsia"/>
                <w:b/>
                <w:kern w:val="0"/>
                <w:szCs w:val="21"/>
              </w:rPr>
              <w:t>机械</w:t>
            </w:r>
            <w:r>
              <w:rPr>
                <w:rFonts w:ascii="宋体" w:hAnsi="宋体" w:cs="宋体"/>
                <w:b/>
                <w:kern w:val="0"/>
                <w:szCs w:val="21"/>
              </w:rPr>
              <w:t>安全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Cs/>
                <w:kern w:val="0"/>
                <w:szCs w:val="21"/>
              </w:rPr>
              <w:t>9.2.1</w:t>
            </w:r>
          </w:p>
        </w:tc>
        <w:tc>
          <w:tcPr>
            <w:tcW w:w="6840" w:type="dxa"/>
            <w:vAlign w:val="center"/>
          </w:tcPr>
          <w:p w:rsidR="00DB4D7E" w:rsidRDefault="00DB4D7E" w:rsidP="00DB4D7E">
            <w:pPr>
              <w:widowControl/>
              <w:spacing w:line="240" w:lineRule="exact"/>
              <w:rPr>
                <w:b/>
                <w:kern w:val="0"/>
                <w:szCs w:val="21"/>
              </w:rPr>
            </w:pPr>
            <w:r>
              <w:rPr>
                <w:rFonts w:hint="eastAsia"/>
              </w:rPr>
              <w:t>机械设备可接触部分应无尖棱、尖角、突出等缺陷。</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9.2.2</w:t>
            </w:r>
          </w:p>
        </w:tc>
        <w:tc>
          <w:tcPr>
            <w:tcW w:w="6840" w:type="dxa"/>
            <w:vAlign w:val="center"/>
          </w:tcPr>
          <w:p w:rsidR="00DB4D7E" w:rsidRDefault="00DB4D7E" w:rsidP="00DB4D7E">
            <w:pPr>
              <w:widowControl/>
              <w:rPr>
                <w:b/>
                <w:kern w:val="0"/>
                <w:szCs w:val="21"/>
              </w:rPr>
            </w:pPr>
            <w:r>
              <w:rPr>
                <w:rFonts w:hint="eastAsia"/>
              </w:rPr>
              <w:t>设备的电线和电缆导管、油管、气管、冷却管的排列和布置不应形成绊脚物。</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9.2.3</w:t>
            </w:r>
          </w:p>
        </w:tc>
        <w:tc>
          <w:tcPr>
            <w:tcW w:w="6840" w:type="dxa"/>
            <w:vAlign w:val="center"/>
          </w:tcPr>
          <w:p w:rsidR="00DB4D7E" w:rsidRDefault="00DB4D7E" w:rsidP="00DB4D7E">
            <w:pPr>
              <w:widowControl/>
              <w:spacing w:line="240" w:lineRule="exact"/>
              <w:rPr>
                <w:b/>
                <w:kern w:val="0"/>
                <w:szCs w:val="21"/>
              </w:rPr>
            </w:pPr>
            <w:r>
              <w:rPr>
                <w:rFonts w:hint="eastAsia"/>
              </w:rPr>
              <w:t>机床间、机床与墙壁、机床与柱之间距离应符合要求，安全通道满足要求。</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21"/>
          <w:jc w:val="center"/>
        </w:trPr>
        <w:tc>
          <w:tcPr>
            <w:tcW w:w="847" w:type="dxa"/>
          </w:tcPr>
          <w:p w:rsidR="00DB4D7E" w:rsidRDefault="00DB4D7E" w:rsidP="00DB4D7E">
            <w:pPr>
              <w:widowControl/>
              <w:spacing w:line="300" w:lineRule="exact"/>
              <w:rPr>
                <w:bCs/>
                <w:kern w:val="0"/>
                <w:szCs w:val="21"/>
              </w:rPr>
            </w:pPr>
            <w:r>
              <w:rPr>
                <w:rFonts w:hint="eastAsia"/>
                <w:bCs/>
                <w:kern w:val="0"/>
                <w:szCs w:val="21"/>
              </w:rPr>
              <w:t>9.2.4</w:t>
            </w:r>
          </w:p>
        </w:tc>
        <w:tc>
          <w:tcPr>
            <w:tcW w:w="6840" w:type="dxa"/>
            <w:vAlign w:val="center"/>
          </w:tcPr>
          <w:p w:rsidR="00DB4D7E" w:rsidRDefault="00DB4D7E" w:rsidP="00DB4D7E">
            <w:pPr>
              <w:widowControl/>
              <w:spacing w:line="240" w:lineRule="exact"/>
              <w:rPr>
                <w:b/>
                <w:kern w:val="0"/>
                <w:szCs w:val="21"/>
              </w:rPr>
            </w:pPr>
            <w:r>
              <w:rPr>
                <w:rFonts w:hint="eastAsia"/>
              </w:rPr>
              <w:t>设备使用的冷却液、油液和润滑液不应渗漏。</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9.2.5</w:t>
            </w:r>
          </w:p>
        </w:tc>
        <w:tc>
          <w:tcPr>
            <w:tcW w:w="6840" w:type="dxa"/>
            <w:vAlign w:val="center"/>
          </w:tcPr>
          <w:p w:rsidR="00DB4D7E" w:rsidRDefault="00DB4D7E" w:rsidP="00DB4D7E">
            <w:pPr>
              <w:widowControl/>
              <w:spacing w:line="240" w:lineRule="exact"/>
              <w:rPr>
                <w:b/>
                <w:kern w:val="0"/>
                <w:szCs w:val="21"/>
              </w:rPr>
            </w:pPr>
            <w:r>
              <w:rPr>
                <w:rFonts w:hint="eastAsia"/>
              </w:rPr>
              <w:t>有物料飞溅可能的设备，应设可靠地防护。</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9.2.6</w:t>
            </w:r>
          </w:p>
        </w:tc>
        <w:tc>
          <w:tcPr>
            <w:tcW w:w="6840" w:type="dxa"/>
            <w:vAlign w:val="center"/>
          </w:tcPr>
          <w:p w:rsidR="00DB4D7E" w:rsidRDefault="00DB4D7E" w:rsidP="00DB4D7E">
            <w:pPr>
              <w:widowControl/>
              <w:spacing w:line="240" w:lineRule="exact"/>
              <w:rPr>
                <w:b/>
                <w:kern w:val="0"/>
                <w:szCs w:val="21"/>
              </w:rPr>
            </w:pPr>
            <w:r>
              <w:rPr>
                <w:rFonts w:hint="eastAsia"/>
              </w:rPr>
              <w:t>所有外露传动应有防护罩或栏，并有效防护人体任何部位接触。</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9.2.7</w:t>
            </w:r>
          </w:p>
        </w:tc>
        <w:tc>
          <w:tcPr>
            <w:tcW w:w="6840" w:type="dxa"/>
            <w:vAlign w:val="center"/>
          </w:tcPr>
          <w:p w:rsidR="00DB4D7E" w:rsidRDefault="00DB4D7E" w:rsidP="00DB4D7E">
            <w:pPr>
              <w:widowControl/>
              <w:spacing w:line="240" w:lineRule="exact"/>
              <w:rPr>
                <w:b/>
                <w:kern w:val="0"/>
                <w:szCs w:val="21"/>
              </w:rPr>
            </w:pPr>
            <w:r>
              <w:rPr>
                <w:rFonts w:hint="eastAsia"/>
              </w:rPr>
              <w:t>各种控制仪器、仪表应完好有效、在校验周期内使用。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9.2.8</w:t>
            </w:r>
          </w:p>
        </w:tc>
        <w:tc>
          <w:tcPr>
            <w:tcW w:w="6840" w:type="dxa"/>
            <w:vAlign w:val="center"/>
          </w:tcPr>
          <w:p w:rsidR="00DB4D7E" w:rsidRDefault="00DB4D7E" w:rsidP="00DB4D7E">
            <w:pPr>
              <w:widowControl/>
              <w:spacing w:line="240" w:lineRule="exact"/>
              <w:rPr>
                <w:b/>
                <w:kern w:val="0"/>
                <w:szCs w:val="21"/>
              </w:rPr>
            </w:pPr>
            <w:r>
              <w:rPr>
                <w:rFonts w:hint="eastAsia"/>
              </w:rPr>
              <w:t>有振动、噪声等危害的设备应设置在独立的房间。</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545"/>
          <w:jc w:val="center"/>
        </w:trPr>
        <w:tc>
          <w:tcPr>
            <w:tcW w:w="847" w:type="dxa"/>
          </w:tcPr>
          <w:p w:rsidR="00DB4D7E" w:rsidRDefault="00DB4D7E" w:rsidP="00DB4D7E">
            <w:pPr>
              <w:widowControl/>
              <w:spacing w:line="300" w:lineRule="exact"/>
              <w:rPr>
                <w:bCs/>
                <w:kern w:val="0"/>
                <w:szCs w:val="21"/>
              </w:rPr>
            </w:pPr>
            <w:r>
              <w:rPr>
                <w:rFonts w:hint="eastAsia"/>
                <w:bCs/>
                <w:kern w:val="0"/>
                <w:szCs w:val="21"/>
              </w:rPr>
              <w:t>9.2.9</w:t>
            </w:r>
          </w:p>
        </w:tc>
        <w:tc>
          <w:tcPr>
            <w:tcW w:w="6840" w:type="dxa"/>
            <w:vAlign w:val="center"/>
          </w:tcPr>
          <w:p w:rsidR="00DB4D7E" w:rsidRDefault="00DB4D7E" w:rsidP="00DB4D7E">
            <w:pPr>
              <w:widowControl/>
              <w:spacing w:line="240" w:lineRule="exact"/>
              <w:rPr>
                <w:b/>
                <w:kern w:val="0"/>
                <w:szCs w:val="21"/>
              </w:rPr>
            </w:pPr>
            <w:r>
              <w:rPr>
                <w:rFonts w:hint="eastAsia"/>
              </w:rPr>
              <w:t>有烟雾、腐蚀性气体、粉尘、燃煤等危险有害物质产生的场所，应设置有良好通风。</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635"/>
          <w:jc w:val="center"/>
        </w:trPr>
        <w:tc>
          <w:tcPr>
            <w:tcW w:w="847" w:type="dxa"/>
          </w:tcPr>
          <w:p w:rsidR="00DB4D7E" w:rsidRDefault="00DB4D7E" w:rsidP="00DB4D7E">
            <w:pPr>
              <w:widowControl/>
              <w:spacing w:line="300" w:lineRule="exact"/>
              <w:rPr>
                <w:bCs/>
                <w:kern w:val="0"/>
                <w:szCs w:val="21"/>
              </w:rPr>
            </w:pPr>
            <w:r>
              <w:rPr>
                <w:rFonts w:hint="eastAsia"/>
                <w:bCs/>
                <w:kern w:val="0"/>
                <w:szCs w:val="21"/>
              </w:rPr>
              <w:t>9.2.10</w:t>
            </w:r>
          </w:p>
        </w:tc>
        <w:tc>
          <w:tcPr>
            <w:tcW w:w="6840" w:type="dxa"/>
            <w:vAlign w:val="center"/>
          </w:tcPr>
          <w:p w:rsidR="00DB4D7E" w:rsidRDefault="00DB4D7E" w:rsidP="00DB4D7E">
            <w:pPr>
              <w:widowControl/>
              <w:spacing w:line="240" w:lineRule="exact"/>
              <w:rPr>
                <w:b/>
                <w:kern w:val="0"/>
                <w:szCs w:val="21"/>
              </w:rPr>
            </w:pPr>
            <w:r>
              <w:rPr>
                <w:rFonts w:hint="eastAsia"/>
              </w:rPr>
              <w:t>设备使用的各种储罐、容器，凡符合压力容器的，应按压力容器定期进行校验，使用的高压气瓶应标志、漆色清晰，且有防倾倒措施。</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9.2.11</w:t>
            </w:r>
          </w:p>
        </w:tc>
        <w:tc>
          <w:tcPr>
            <w:tcW w:w="6840" w:type="dxa"/>
            <w:vAlign w:val="center"/>
          </w:tcPr>
          <w:p w:rsidR="00DB4D7E" w:rsidRDefault="00DB4D7E" w:rsidP="00DB4D7E">
            <w:pPr>
              <w:widowControl/>
              <w:spacing w:line="240" w:lineRule="exact"/>
              <w:rPr>
                <w:b/>
                <w:kern w:val="0"/>
                <w:szCs w:val="21"/>
              </w:rPr>
            </w:pPr>
            <w:r>
              <w:rPr>
                <w:rFonts w:hint="eastAsia"/>
              </w:rPr>
              <w:t>设备照明应使用安全电压。设备接地可靠。</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9.2.12</w:t>
            </w:r>
          </w:p>
        </w:tc>
        <w:tc>
          <w:tcPr>
            <w:tcW w:w="6840" w:type="dxa"/>
            <w:vAlign w:val="center"/>
          </w:tcPr>
          <w:p w:rsidR="00DB4D7E" w:rsidRDefault="00DB4D7E" w:rsidP="00DB4D7E">
            <w:pPr>
              <w:widowControl/>
              <w:spacing w:line="240" w:lineRule="exact"/>
              <w:rPr>
                <w:b/>
                <w:kern w:val="0"/>
                <w:szCs w:val="21"/>
              </w:rPr>
            </w:pPr>
            <w:r>
              <w:rPr>
                <w:rFonts w:hint="eastAsia"/>
              </w:rPr>
              <w:t>不规则运动区域，应有明显的警示标志或设置可靠防护。</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9.2.13</w:t>
            </w:r>
          </w:p>
        </w:tc>
        <w:tc>
          <w:tcPr>
            <w:tcW w:w="6840" w:type="dxa"/>
            <w:vAlign w:val="center"/>
          </w:tcPr>
          <w:p w:rsidR="00DB4D7E" w:rsidRDefault="00DB4D7E" w:rsidP="00DB4D7E">
            <w:pPr>
              <w:widowControl/>
              <w:spacing w:line="240" w:lineRule="exact"/>
              <w:rPr>
                <w:b/>
                <w:kern w:val="0"/>
                <w:szCs w:val="21"/>
              </w:rPr>
            </w:pPr>
            <w:r>
              <w:rPr>
                <w:rFonts w:hint="eastAsia"/>
              </w:rPr>
              <w:t>所有外露危险部位应有黄色警告标志，禁止人体接触部位应有红色标识。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9.2.14</w:t>
            </w:r>
          </w:p>
        </w:tc>
        <w:tc>
          <w:tcPr>
            <w:tcW w:w="6840" w:type="dxa"/>
          </w:tcPr>
          <w:p w:rsidR="00DB4D7E" w:rsidRDefault="00DB4D7E" w:rsidP="00DB4D7E">
            <w:r>
              <w:rPr>
                <w:rFonts w:hint="eastAsia"/>
              </w:rPr>
              <w:t>砂轮机安装地点适当</w:t>
            </w:r>
            <w:r>
              <w:rPr>
                <w:rFonts w:hint="eastAsia"/>
              </w:rPr>
              <w:t>,</w:t>
            </w:r>
            <w:r>
              <w:rPr>
                <w:rFonts w:hint="eastAsia"/>
              </w:rPr>
              <w:t>开口方向不应朝其他设备、操作人员和过往通道，砂轮机不应安装在易燃易爆场所或腐蚀场所。</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9.2.15</w:t>
            </w:r>
          </w:p>
        </w:tc>
        <w:tc>
          <w:tcPr>
            <w:tcW w:w="6840" w:type="dxa"/>
          </w:tcPr>
          <w:p w:rsidR="00DB4D7E" w:rsidRDefault="00DB4D7E" w:rsidP="00DB4D7E">
            <w:r>
              <w:rPr>
                <w:rFonts w:hint="eastAsia"/>
              </w:rPr>
              <w:t>防护罩应牢固，安装时罩与砂轮之间间隙应适当。</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9.2.16</w:t>
            </w:r>
          </w:p>
        </w:tc>
        <w:tc>
          <w:tcPr>
            <w:tcW w:w="6840" w:type="dxa"/>
          </w:tcPr>
          <w:p w:rsidR="00DB4D7E" w:rsidRDefault="00DB4D7E" w:rsidP="00DB4D7E">
            <w:r>
              <w:rPr>
                <w:rFonts w:hint="eastAsia"/>
              </w:rPr>
              <w:t>挡屑屏（板）应完好可调，能挡住碎块飞出，挡屑板与砂轮圆周表面间隙不大于</w:t>
            </w:r>
            <w:r>
              <w:rPr>
                <w:rFonts w:hint="eastAsia"/>
              </w:rPr>
              <w:t>1.6mm</w:t>
            </w:r>
            <w:r>
              <w:rPr>
                <w:rFonts w:hint="eastAsia"/>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9.2.17</w:t>
            </w:r>
          </w:p>
        </w:tc>
        <w:tc>
          <w:tcPr>
            <w:tcW w:w="6840" w:type="dxa"/>
          </w:tcPr>
          <w:p w:rsidR="00DB4D7E" w:rsidRDefault="00DB4D7E" w:rsidP="00DB4D7E">
            <w:r>
              <w:rPr>
                <w:rFonts w:hint="eastAsia"/>
              </w:rPr>
              <w:t>砂轮托架应安装牢固、可调；砂轮圆周表面与托架间隙不应大于</w:t>
            </w:r>
            <w:r>
              <w:rPr>
                <w:rFonts w:hint="eastAsia"/>
              </w:rPr>
              <w:t>2mm</w:t>
            </w:r>
            <w:r>
              <w:rPr>
                <w:rFonts w:hint="eastAsia"/>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9.2.18</w:t>
            </w:r>
          </w:p>
        </w:tc>
        <w:tc>
          <w:tcPr>
            <w:tcW w:w="6840" w:type="dxa"/>
          </w:tcPr>
          <w:p w:rsidR="00DB4D7E" w:rsidRDefault="00DB4D7E" w:rsidP="00DB4D7E">
            <w:r>
              <w:rPr>
                <w:rFonts w:hint="eastAsia"/>
              </w:rPr>
              <w:t>下盘（法兰盘）直径应大于砂轮直径的</w:t>
            </w:r>
            <w:r>
              <w:rPr>
                <w:rFonts w:hint="eastAsia"/>
              </w:rPr>
              <w:t>1/3</w:t>
            </w:r>
            <w:r>
              <w:rPr>
                <w:rFonts w:hint="eastAsia"/>
              </w:rPr>
              <w:t>，并有软垫。</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9.2.19</w:t>
            </w:r>
          </w:p>
        </w:tc>
        <w:tc>
          <w:tcPr>
            <w:tcW w:w="6840" w:type="dxa"/>
          </w:tcPr>
          <w:p w:rsidR="00DB4D7E" w:rsidRDefault="00DB4D7E" w:rsidP="00DB4D7E">
            <w:r>
              <w:rPr>
                <w:rFonts w:hint="eastAsia"/>
              </w:rPr>
              <w:t>砂轮应无裂纹，磨损至极限时应更换，转动时应平稳、无跳动。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9.2.20</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高速切削机械操作，工作前穿好工作服，戴好防护眼镜，衣袖口应扣紧，长发学生戴好工作帽。工作场所禁戴手套、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等配饰物，禁穿拖鞋、高跟鞋等。检查操作提示、防护配置；有人操作时检查执行情况。</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9.2.21</w:t>
            </w:r>
          </w:p>
        </w:tc>
        <w:tc>
          <w:tcPr>
            <w:tcW w:w="6840" w:type="dxa"/>
            <w:vAlign w:val="center"/>
          </w:tcPr>
          <w:p w:rsidR="00DB4D7E" w:rsidRDefault="00DB4D7E" w:rsidP="00DB4D7E">
            <w:pPr>
              <w:widowControl/>
              <w:spacing w:line="300" w:lineRule="exact"/>
              <w:jc w:val="left"/>
              <w:rPr>
                <w:b/>
                <w:bCs/>
                <w:kern w:val="0"/>
                <w:szCs w:val="21"/>
              </w:rPr>
            </w:pPr>
            <w:r>
              <w:rPr>
                <w:rFonts w:hint="eastAsia"/>
                <w:kern w:val="0"/>
                <w:szCs w:val="21"/>
              </w:rPr>
              <w:t>机床应保持清洁整齐；严禁在床头、床面、刀架上放一切物件。</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9.2.22</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设备在运转时，严禁用手调整；禁止操作人员的身体任一部位进入危险区，如需调整应首先关停机械设备。</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9.2.23</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实验前必须检查机械设备已可靠接地，防止设备漏电以及在运行中产生静电引发人员触电。</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9.2.24</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9.2.25</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锻压设备不得空打或大力敲打过薄锻件，锻造时锻件应达到</w:t>
            </w:r>
            <w:r>
              <w:rPr>
                <w:rFonts w:hint="eastAsia"/>
                <w:kern w:val="0"/>
                <w:szCs w:val="21"/>
              </w:rPr>
              <w:t>850 C</w:t>
            </w:r>
            <w:r>
              <w:rPr>
                <w:rFonts w:hint="eastAsia"/>
                <w:kern w:val="0"/>
                <w:szCs w:val="21"/>
              </w:rPr>
              <w:t>以上，锻锤空置时应垫有木块。</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9.2.26</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热处理加热电炉接地良好，金属物品不能触碰带电部位。</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9.2.27</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9.2.28</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淬火油槽不得有水，油量不能过少，以免发生火灾。</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9.2.29</w:t>
            </w:r>
          </w:p>
        </w:tc>
        <w:tc>
          <w:tcPr>
            <w:tcW w:w="6840" w:type="dxa"/>
            <w:vAlign w:val="center"/>
          </w:tcPr>
          <w:p w:rsidR="00DB4D7E" w:rsidRDefault="00DB4D7E" w:rsidP="00DB4D7E">
            <w:pPr>
              <w:spacing w:line="300" w:lineRule="exact"/>
              <w:rPr>
                <w:kern w:val="0"/>
                <w:szCs w:val="21"/>
              </w:rPr>
            </w:pPr>
            <w:r>
              <w:rPr>
                <w:rFonts w:hint="eastAsia"/>
                <w:kern w:val="0"/>
                <w:szCs w:val="21"/>
              </w:rPr>
              <w:t>铸造实验场地宽敞、通道畅通，实验时穿好劳动保护服装。</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9.2.30</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9.2.31</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机械加工等产生噪音的实验做好消音工作。</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9.2.32</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9.3</w:t>
            </w:r>
          </w:p>
        </w:tc>
        <w:tc>
          <w:tcPr>
            <w:tcW w:w="6840" w:type="dxa"/>
            <w:vAlign w:val="center"/>
          </w:tcPr>
          <w:p w:rsidR="00DB4D7E" w:rsidRDefault="00DB4D7E" w:rsidP="00DB4D7E">
            <w:pPr>
              <w:widowControl/>
              <w:spacing w:line="240" w:lineRule="exact"/>
              <w:rPr>
                <w:b/>
                <w:kern w:val="0"/>
                <w:szCs w:val="21"/>
              </w:rPr>
            </w:pPr>
            <w:r>
              <w:rPr>
                <w:rFonts w:ascii="宋体" w:hAnsi="宋体" w:cs="宋体" w:hint="eastAsia"/>
                <w:b/>
                <w:kern w:val="0"/>
                <w:szCs w:val="21"/>
              </w:rPr>
              <w:t>电气</w:t>
            </w:r>
            <w:r>
              <w:rPr>
                <w:rFonts w:ascii="宋体" w:hAnsi="宋体" w:cs="宋体"/>
                <w:b/>
                <w:kern w:val="0"/>
                <w:szCs w:val="21"/>
              </w:rPr>
              <w:t>安全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9.3.1</w:t>
            </w:r>
          </w:p>
        </w:tc>
        <w:tc>
          <w:tcPr>
            <w:tcW w:w="6840" w:type="dxa"/>
          </w:tcPr>
          <w:p w:rsidR="00DB4D7E" w:rsidRDefault="00DB4D7E" w:rsidP="00DB4D7E">
            <w:pPr>
              <w:rPr>
                <w:b/>
                <w:kern w:val="0"/>
                <w:szCs w:val="21"/>
              </w:rPr>
            </w:pPr>
            <w:r>
              <w:rPr>
                <w:rFonts w:hint="eastAsia"/>
              </w:rPr>
              <w:t>配电柜（箱）应用不可燃材料制作。</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9.3.2</w:t>
            </w:r>
          </w:p>
        </w:tc>
        <w:tc>
          <w:tcPr>
            <w:tcW w:w="6840" w:type="dxa"/>
          </w:tcPr>
          <w:p w:rsidR="00DB4D7E" w:rsidRDefault="00DB4D7E" w:rsidP="00DB4D7E">
            <w:pPr>
              <w:rPr>
                <w:b/>
                <w:kern w:val="0"/>
                <w:szCs w:val="21"/>
              </w:rPr>
            </w:pPr>
            <w:r>
              <w:rPr>
                <w:rFonts w:hint="eastAsia"/>
              </w:rPr>
              <w:t>有导电性粉尘或产生易燃易爆气体的危险作业场所，必须安装密闭式或防爆型的电器设施。</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9.3.3</w:t>
            </w:r>
          </w:p>
        </w:tc>
        <w:tc>
          <w:tcPr>
            <w:tcW w:w="6840" w:type="dxa"/>
          </w:tcPr>
          <w:p w:rsidR="00DB4D7E" w:rsidRDefault="00DB4D7E" w:rsidP="00DB4D7E">
            <w:pPr>
              <w:rPr>
                <w:b/>
                <w:kern w:val="0"/>
                <w:szCs w:val="21"/>
              </w:rPr>
            </w:pPr>
            <w:r>
              <w:rPr>
                <w:rFonts w:hint="eastAsia"/>
              </w:rPr>
              <w:t>落地安装的柜（箱）底面应高出地面</w:t>
            </w:r>
            <w:r>
              <w:rPr>
                <w:rFonts w:hint="eastAsia"/>
              </w:rPr>
              <w:t>50</w:t>
            </w:r>
            <w:r>
              <w:rPr>
                <w:rFonts w:hint="eastAsia"/>
              </w:rPr>
              <w:t>～</w:t>
            </w:r>
            <w:r>
              <w:rPr>
                <w:rFonts w:hint="eastAsia"/>
              </w:rPr>
              <w:t>100mm</w:t>
            </w:r>
            <w:r>
              <w:rPr>
                <w:rFonts w:hint="eastAsia"/>
              </w:rPr>
              <w:t>，操作手柄中心高度一般为</w:t>
            </w:r>
            <w:r>
              <w:rPr>
                <w:rFonts w:hint="eastAsia"/>
              </w:rPr>
              <w:t>1.2</w:t>
            </w:r>
            <w:r>
              <w:rPr>
                <w:rFonts w:hint="eastAsia"/>
              </w:rPr>
              <w:t>～</w:t>
            </w:r>
            <w:r>
              <w:rPr>
                <w:rFonts w:hint="eastAsia"/>
              </w:rPr>
              <w:t>1.5m</w:t>
            </w:r>
            <w:r>
              <w:rPr>
                <w:rFonts w:hint="eastAsia"/>
              </w:rPr>
              <w:t>，柜（箱）前方</w:t>
            </w:r>
            <w:r>
              <w:rPr>
                <w:rFonts w:hint="eastAsia"/>
              </w:rPr>
              <w:t>0.8</w:t>
            </w:r>
            <w:r>
              <w:rPr>
                <w:rFonts w:hint="eastAsia"/>
              </w:rPr>
              <w:t>～</w:t>
            </w:r>
            <w:r>
              <w:rPr>
                <w:rFonts w:hint="eastAsia"/>
              </w:rPr>
              <w:t>1.2m</w:t>
            </w:r>
            <w:r>
              <w:rPr>
                <w:rFonts w:hint="eastAsia"/>
              </w:rPr>
              <w:t>的范围内无障碍物。</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9.3.4</w:t>
            </w:r>
          </w:p>
        </w:tc>
        <w:tc>
          <w:tcPr>
            <w:tcW w:w="6840" w:type="dxa"/>
          </w:tcPr>
          <w:p w:rsidR="00DB4D7E" w:rsidRDefault="00DB4D7E" w:rsidP="00DB4D7E">
            <w:pPr>
              <w:rPr>
                <w:b/>
                <w:kern w:val="0"/>
                <w:szCs w:val="21"/>
              </w:rPr>
            </w:pPr>
            <w:r>
              <w:rPr>
                <w:rFonts w:hint="eastAsia"/>
              </w:rPr>
              <w:t>保护线连接可靠。</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9.3.5</w:t>
            </w:r>
          </w:p>
        </w:tc>
        <w:tc>
          <w:tcPr>
            <w:tcW w:w="6840" w:type="dxa"/>
          </w:tcPr>
          <w:p w:rsidR="00DB4D7E" w:rsidRDefault="00DB4D7E" w:rsidP="00DB4D7E">
            <w:pPr>
              <w:rPr>
                <w:b/>
                <w:kern w:val="0"/>
                <w:szCs w:val="21"/>
              </w:rPr>
            </w:pPr>
            <w:r>
              <w:rPr>
                <w:rFonts w:hint="eastAsia"/>
              </w:rPr>
              <w:t>柜（箱）以外不得有裸带电体外露，装设在柜（箱）外表面或配电板上的电气元件，必须安装牢固、接触良好、连接可靠。配电柜（箱）的门应完好，门锁有专人保管。</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9.3.6</w:t>
            </w:r>
          </w:p>
        </w:tc>
        <w:tc>
          <w:tcPr>
            <w:tcW w:w="6840" w:type="dxa"/>
          </w:tcPr>
          <w:p w:rsidR="00DB4D7E" w:rsidRDefault="00DB4D7E" w:rsidP="00DB4D7E">
            <w:pPr>
              <w:rPr>
                <w:b/>
                <w:kern w:val="0"/>
                <w:szCs w:val="21"/>
              </w:rPr>
            </w:pPr>
            <w:r>
              <w:rPr>
                <w:rFonts w:hint="eastAsia"/>
              </w:rPr>
              <w:t>三相四线系统应采用四芯电力电缆。电缆进入电缆沟、隧道、竖井、建筑物处应予封堵。电缆的终端和中间接头，应保证密封良好，并保持良好接地。</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9.3.7</w:t>
            </w:r>
          </w:p>
        </w:tc>
        <w:tc>
          <w:tcPr>
            <w:tcW w:w="6840" w:type="dxa"/>
          </w:tcPr>
          <w:p w:rsidR="00DB4D7E" w:rsidRDefault="00DB4D7E" w:rsidP="00DB4D7E">
            <w:pPr>
              <w:rPr>
                <w:b/>
                <w:kern w:val="0"/>
                <w:szCs w:val="21"/>
              </w:rPr>
            </w:pPr>
            <w:r>
              <w:rPr>
                <w:rFonts w:hint="eastAsia"/>
              </w:rPr>
              <w:t>“安全电压”额定值分为</w:t>
            </w:r>
            <w:r>
              <w:rPr>
                <w:rFonts w:hint="eastAsia"/>
              </w:rPr>
              <w:t>42</w:t>
            </w:r>
            <w:r>
              <w:rPr>
                <w:rFonts w:hint="eastAsia"/>
              </w:rPr>
              <w:t>、</w:t>
            </w:r>
            <w:r>
              <w:rPr>
                <w:rFonts w:hint="eastAsia"/>
              </w:rPr>
              <w:t>36</w:t>
            </w:r>
            <w:r>
              <w:rPr>
                <w:rFonts w:hint="eastAsia"/>
              </w:rPr>
              <w:t>、</w:t>
            </w:r>
            <w:r>
              <w:rPr>
                <w:rFonts w:hint="eastAsia"/>
              </w:rPr>
              <w:t>24</w:t>
            </w:r>
            <w:r>
              <w:rPr>
                <w:rFonts w:hint="eastAsia"/>
              </w:rPr>
              <w:t>、</w:t>
            </w:r>
            <w:r>
              <w:rPr>
                <w:rFonts w:hint="eastAsia"/>
              </w:rPr>
              <w:t>12</w:t>
            </w:r>
            <w:r>
              <w:rPr>
                <w:rFonts w:hint="eastAsia"/>
              </w:rPr>
              <w:t>、</w:t>
            </w:r>
            <w:r>
              <w:rPr>
                <w:rFonts w:hint="eastAsia"/>
              </w:rPr>
              <w:t>6V</w:t>
            </w:r>
            <w:r>
              <w:rPr>
                <w:rFonts w:hint="eastAsia"/>
              </w:rPr>
              <w:t>五个等级，当电气设备超过</w:t>
            </w:r>
            <w:r>
              <w:rPr>
                <w:rFonts w:hint="eastAsia"/>
              </w:rPr>
              <w:t>24V</w:t>
            </w:r>
            <w:r>
              <w:rPr>
                <w:rFonts w:hint="eastAsia"/>
              </w:rPr>
              <w:t>时，必须采取防直接接触带电体的保护措施。</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9.3.8</w:t>
            </w:r>
          </w:p>
        </w:tc>
        <w:tc>
          <w:tcPr>
            <w:tcW w:w="6840" w:type="dxa"/>
          </w:tcPr>
          <w:p w:rsidR="00DB4D7E" w:rsidRDefault="00DB4D7E" w:rsidP="00DB4D7E">
            <w:pPr>
              <w:rPr>
                <w:b/>
                <w:kern w:val="0"/>
                <w:szCs w:val="21"/>
              </w:rPr>
            </w:pPr>
            <w:r>
              <w:rPr>
                <w:rFonts w:hint="eastAsia"/>
              </w:rPr>
              <w:t>可燃物质、助燃物质、火源及爆炸物品、易燃物品、氧化剂等防止与以下四种情况在同一场所（</w:t>
            </w:r>
            <w:r>
              <w:rPr>
                <w:rFonts w:hint="eastAsia"/>
              </w:rPr>
              <w:t>1</w:t>
            </w:r>
            <w:r>
              <w:rPr>
                <w:rFonts w:hint="eastAsia"/>
              </w:rPr>
              <w:t>）电气线路和电气设备过热（</w:t>
            </w:r>
            <w:r>
              <w:rPr>
                <w:rFonts w:hint="eastAsia"/>
              </w:rPr>
              <w:t>2</w:t>
            </w:r>
            <w:r>
              <w:rPr>
                <w:rFonts w:hint="eastAsia"/>
              </w:rPr>
              <w:t>）电火花和电弧（</w:t>
            </w:r>
            <w:r>
              <w:rPr>
                <w:rFonts w:hint="eastAsia"/>
              </w:rPr>
              <w:t>3</w:t>
            </w:r>
            <w:r>
              <w:rPr>
                <w:rFonts w:hint="eastAsia"/>
              </w:rPr>
              <w:t>）静电放电（</w:t>
            </w:r>
            <w:r>
              <w:rPr>
                <w:rFonts w:hint="eastAsia"/>
              </w:rPr>
              <w:t>4</w:t>
            </w:r>
            <w:r>
              <w:rPr>
                <w:rFonts w:hint="eastAsia"/>
              </w:rPr>
              <w:t>）照明器具和电热设备使用不当。</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rPr>
                <w:bCs/>
                <w:kern w:val="0"/>
                <w:szCs w:val="21"/>
              </w:rPr>
            </w:pPr>
            <w:r>
              <w:rPr>
                <w:rFonts w:hint="eastAsia"/>
                <w:bCs/>
                <w:kern w:val="0"/>
                <w:szCs w:val="21"/>
              </w:rPr>
              <w:t>9.3.9</w:t>
            </w:r>
          </w:p>
        </w:tc>
        <w:tc>
          <w:tcPr>
            <w:tcW w:w="6840" w:type="dxa"/>
            <w:vAlign w:val="center"/>
          </w:tcPr>
          <w:p w:rsidR="00DB4D7E" w:rsidRDefault="00DB4D7E" w:rsidP="00DB4D7E">
            <w:pPr>
              <w:widowControl/>
              <w:rPr>
                <w:b/>
                <w:kern w:val="0"/>
                <w:szCs w:val="21"/>
              </w:rPr>
            </w:pPr>
            <w:r>
              <w:rPr>
                <w:rFonts w:hint="eastAsia"/>
              </w:rPr>
              <w:t>电气选用应与使用场所匹配，线路敷设符合规定，电气应有失压保护，接地可靠</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9.3.10</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9.3.11</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9.3.12</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强电类实验必须二人以上，操作时应戴绝缘手套。</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9.3.13</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移动式电动工具及其开关板（箱）的电源线必须采用铜芯橡皮绝缘护套或铜芯聚氯乙烯绝缘护套软线。</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9.3.14</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实验室内的功能间墙面都应设有专用接地母排，并设有多点接地引出端。</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9.3.15</w:t>
            </w:r>
          </w:p>
        </w:tc>
        <w:tc>
          <w:tcPr>
            <w:tcW w:w="6840" w:type="dxa"/>
            <w:vAlign w:val="center"/>
          </w:tcPr>
          <w:p w:rsidR="00DB4D7E" w:rsidRDefault="00DB4D7E" w:rsidP="00DB4D7E">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p>
          <w:p w:rsidR="00DB4D7E" w:rsidRDefault="00DB4D7E" w:rsidP="00DB4D7E">
            <w:pPr>
              <w:widowControl/>
              <w:spacing w:line="300" w:lineRule="exact"/>
              <w:jc w:val="left"/>
              <w:rPr>
                <w:bCs/>
                <w:kern w:val="0"/>
                <w:szCs w:val="21"/>
              </w:rPr>
            </w:pPr>
            <w:r>
              <w:rPr>
                <w:rFonts w:hint="eastAsia"/>
                <w:kern w:val="0"/>
                <w:szCs w:val="21"/>
              </w:rPr>
              <w:t>安全距离：</w:t>
            </w:r>
            <w:r>
              <w:rPr>
                <w:rFonts w:hint="eastAsia"/>
                <w:kern w:val="0"/>
                <w:szCs w:val="21"/>
              </w:rPr>
              <w:t>10kV</w:t>
            </w:r>
            <w:r>
              <w:rPr>
                <w:rFonts w:hint="eastAsia"/>
                <w:kern w:val="0"/>
                <w:szCs w:val="21"/>
              </w:rPr>
              <w:t>为</w:t>
            </w:r>
            <w:r>
              <w:rPr>
                <w:rFonts w:hint="eastAsia"/>
                <w:kern w:val="0"/>
                <w:szCs w:val="21"/>
              </w:rPr>
              <w:t>0.7m</w:t>
            </w:r>
            <w:r>
              <w:rPr>
                <w:rFonts w:hint="eastAsia"/>
                <w:kern w:val="0"/>
                <w:szCs w:val="21"/>
              </w:rPr>
              <w:t>；</w:t>
            </w:r>
            <w:r>
              <w:rPr>
                <w:rFonts w:hint="eastAsia"/>
                <w:kern w:val="0"/>
                <w:szCs w:val="21"/>
              </w:rPr>
              <w:t>66kV</w:t>
            </w:r>
            <w:r>
              <w:rPr>
                <w:rFonts w:hint="eastAsia"/>
                <w:kern w:val="0"/>
                <w:szCs w:val="21"/>
              </w:rPr>
              <w:t>为</w:t>
            </w:r>
            <w:r>
              <w:rPr>
                <w:rFonts w:hint="eastAsia"/>
                <w:kern w:val="0"/>
                <w:szCs w:val="21"/>
              </w:rPr>
              <w:t>1.5m</w:t>
            </w:r>
            <w:r>
              <w:rPr>
                <w:rFonts w:hint="eastAsia"/>
                <w:kern w:val="0"/>
                <w:szCs w:val="21"/>
              </w:rPr>
              <w:t>；</w:t>
            </w:r>
            <w:r>
              <w:rPr>
                <w:rFonts w:hint="eastAsia"/>
                <w:kern w:val="0"/>
                <w:szCs w:val="21"/>
              </w:rPr>
              <w:t>220kV</w:t>
            </w:r>
            <w:r>
              <w:rPr>
                <w:rFonts w:hint="eastAsia"/>
                <w:kern w:val="0"/>
                <w:szCs w:val="21"/>
              </w:rPr>
              <w:t>为</w:t>
            </w:r>
            <w:r>
              <w:rPr>
                <w:rFonts w:hint="eastAsia"/>
                <w:kern w:val="0"/>
                <w:szCs w:val="21"/>
              </w:rPr>
              <w:t>3m</w:t>
            </w:r>
            <w:r>
              <w:rPr>
                <w:rFonts w:hint="eastAsia"/>
                <w:kern w:val="0"/>
                <w:szCs w:val="21"/>
              </w:rPr>
              <w:t>；</w:t>
            </w:r>
            <w:r>
              <w:rPr>
                <w:rFonts w:hint="eastAsia"/>
                <w:bCs/>
                <w:kern w:val="0"/>
                <w:szCs w:val="21"/>
              </w:rPr>
              <w:t>检查报警系统。</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9.3.16</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强电实验室禁止存放易燃、易爆、易腐品，保持通风散热；照明灯应从总开阀上端引出，必须配备干粉灭火器、黄砂箱、铁锹等。</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9.3.17</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静电场所，要保持空气湿润，工作人员要穿防静电的衣服和鞋靴；禁止穿着化纤制品等服饰；禁止在充满可燃气体的环境中使用电动工具。</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9.3.18</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r>
              <w:rPr>
                <w:rFonts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9.3.19</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断电操作</w:t>
            </w:r>
            <w:r>
              <w:rPr>
                <w:szCs w:val="21"/>
              </w:rPr>
              <w:t>时，</w:t>
            </w:r>
            <w:r>
              <w:rPr>
                <w:rFonts w:hint="eastAsia"/>
                <w:szCs w:val="21"/>
              </w:rPr>
              <w:t>在电源箱处有明显警示标识，以防他人随意合闸。</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9.3.20</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电烙铁</w:t>
            </w:r>
            <w:r>
              <w:rPr>
                <w:szCs w:val="21"/>
              </w:rPr>
              <w:t>有专门搁架，用毕立即切断电源</w:t>
            </w:r>
            <w:r>
              <w:rPr>
                <w:rFonts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9.3.21</w:t>
            </w:r>
          </w:p>
        </w:tc>
        <w:tc>
          <w:tcPr>
            <w:tcW w:w="6840" w:type="dxa"/>
            <w:vAlign w:val="center"/>
          </w:tcPr>
          <w:p w:rsidR="00DB4D7E" w:rsidRDefault="00DB4D7E" w:rsidP="00DB4D7E">
            <w:pPr>
              <w:widowControl/>
              <w:spacing w:line="300" w:lineRule="exact"/>
              <w:jc w:val="left"/>
              <w:rPr>
                <w:bCs/>
                <w:kern w:val="0"/>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9.4</w:t>
            </w:r>
          </w:p>
        </w:tc>
        <w:tc>
          <w:tcPr>
            <w:tcW w:w="6840" w:type="dxa"/>
            <w:vAlign w:val="center"/>
          </w:tcPr>
          <w:p w:rsidR="00DB4D7E" w:rsidRDefault="00DB4D7E" w:rsidP="00DB4D7E">
            <w:pPr>
              <w:widowControl/>
              <w:spacing w:line="240" w:lineRule="exact"/>
              <w:rPr>
                <w:b/>
                <w:kern w:val="0"/>
                <w:szCs w:val="21"/>
              </w:rPr>
            </w:pPr>
            <w:r>
              <w:rPr>
                <w:rFonts w:ascii="宋体" w:hAnsi="宋体" w:cs="宋体"/>
                <w:b/>
                <w:kern w:val="0"/>
                <w:szCs w:val="21"/>
              </w:rPr>
              <w:t>激光安全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9.4.1</w:t>
            </w:r>
          </w:p>
        </w:tc>
        <w:tc>
          <w:tcPr>
            <w:tcW w:w="6840" w:type="dxa"/>
            <w:vAlign w:val="center"/>
          </w:tcPr>
          <w:p w:rsidR="00DB4D7E" w:rsidRDefault="00DB4D7E" w:rsidP="00DB4D7E">
            <w:pPr>
              <w:widowControl/>
              <w:spacing w:line="300" w:lineRule="exact"/>
              <w:jc w:val="left"/>
              <w:rPr>
                <w:bCs/>
                <w:kern w:val="0"/>
                <w:szCs w:val="21"/>
              </w:rPr>
            </w:pPr>
            <w:r>
              <w:rPr>
                <w:bCs/>
                <w:kern w:val="0"/>
                <w:szCs w:val="21"/>
              </w:rPr>
              <w:t>有激光器的安全使用方法，有激光危害标识</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9.4.2</w:t>
            </w:r>
          </w:p>
        </w:tc>
        <w:tc>
          <w:tcPr>
            <w:tcW w:w="6840" w:type="dxa"/>
            <w:vAlign w:val="center"/>
          </w:tcPr>
          <w:p w:rsidR="00DB4D7E" w:rsidRDefault="00DB4D7E" w:rsidP="00DB4D7E">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9.4.3</w:t>
            </w:r>
          </w:p>
        </w:tc>
        <w:tc>
          <w:tcPr>
            <w:tcW w:w="6840" w:type="dxa"/>
            <w:vAlign w:val="center"/>
          </w:tcPr>
          <w:p w:rsidR="00DB4D7E" w:rsidRDefault="00DB4D7E" w:rsidP="00DB4D7E">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9.4.4</w:t>
            </w:r>
          </w:p>
        </w:tc>
        <w:tc>
          <w:tcPr>
            <w:tcW w:w="6840" w:type="dxa"/>
            <w:vAlign w:val="center"/>
          </w:tcPr>
          <w:p w:rsidR="00DB4D7E" w:rsidRDefault="00DB4D7E" w:rsidP="00DB4D7E">
            <w:pPr>
              <w:widowControl/>
              <w:spacing w:line="300" w:lineRule="exact"/>
              <w:jc w:val="left"/>
              <w:rPr>
                <w:bCs/>
                <w:kern w:val="0"/>
                <w:szCs w:val="21"/>
              </w:rPr>
            </w:pP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9.5</w:t>
            </w:r>
          </w:p>
        </w:tc>
        <w:tc>
          <w:tcPr>
            <w:tcW w:w="6840" w:type="dxa"/>
            <w:vAlign w:val="center"/>
          </w:tcPr>
          <w:p w:rsidR="00DB4D7E" w:rsidRDefault="00DB4D7E" w:rsidP="00DB4D7E">
            <w:pPr>
              <w:widowControl/>
              <w:spacing w:line="240" w:lineRule="exact"/>
              <w:rPr>
                <w:b/>
                <w:kern w:val="0"/>
                <w:szCs w:val="21"/>
              </w:rPr>
            </w:pPr>
            <w:r>
              <w:rPr>
                <w:rFonts w:ascii="宋体" w:hAnsi="宋体" w:cs="宋体"/>
                <w:b/>
                <w:kern w:val="0"/>
                <w:szCs w:val="21"/>
              </w:rPr>
              <w:t>粉尘</w:t>
            </w:r>
            <w:r>
              <w:rPr>
                <w:rFonts w:ascii="宋体" w:hAnsi="宋体" w:cs="宋体" w:hint="eastAsia"/>
                <w:b/>
                <w:kern w:val="0"/>
                <w:szCs w:val="21"/>
              </w:rPr>
              <w:t>安全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9.5.1</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涉及粉尘的场所</w:t>
            </w:r>
            <w:r>
              <w:rPr>
                <w:rFonts w:hint="eastAsia"/>
                <w:kern w:val="0"/>
                <w:szCs w:val="21"/>
              </w:rPr>
              <w:t>/</w:t>
            </w:r>
            <w:r>
              <w:rPr>
                <w:rFonts w:hint="eastAsia"/>
                <w:kern w:val="0"/>
                <w:szCs w:val="21"/>
              </w:rPr>
              <w:t>实验室门窗框架应为金属材料制作，安全门应向外开启；应急疏散、救援通道应保持畅通，有明显禁火标识。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9.5.2</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9.5.3</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粉尘加工要有除尘装置，除尘器符合防静电安全要求，除尘设施应有阻爆、隔爆、泄爆装置；使用工具具有防爆功能或不产生火花。</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9.5.4</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产生粉尘实验场所，必须穿防静电棉质衣服，禁止穿化纤材料制作的衣服，工作时必须佩戴防尘口罩和护耳器。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9.5.5</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配备与粉尘相适应的灭火装置，禁用干粉、水剂型和泡沫型灭火器。</w:t>
            </w:r>
            <w:r>
              <w:rPr>
                <w:rFonts w:hint="eastAsia"/>
                <w:bCs/>
                <w:kern w:val="0"/>
                <w:szCs w:val="21"/>
              </w:rPr>
              <w:t>灭火器</w:t>
            </w:r>
            <w:r>
              <w:rPr>
                <w:bCs/>
                <w:kern w:val="0"/>
                <w:szCs w:val="21"/>
              </w:rPr>
              <w:t>在</w:t>
            </w:r>
            <w:r>
              <w:rPr>
                <w:rFonts w:hint="eastAsia"/>
                <w:bCs/>
                <w:kern w:val="0"/>
                <w:szCs w:val="21"/>
              </w:rPr>
              <w:t>有效期内。</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9.5.6</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实验人员必须遵守安全操作规程，及时保养粉尘设施。</w:t>
            </w:r>
            <w:r>
              <w:rPr>
                <w:rFonts w:hint="eastAsia"/>
                <w:bCs/>
                <w:kern w:val="0"/>
                <w:szCs w:val="21"/>
              </w:rPr>
              <w:t>规程</w:t>
            </w:r>
            <w:r>
              <w:rPr>
                <w:bCs/>
                <w:kern w:val="0"/>
                <w:szCs w:val="21"/>
              </w:rPr>
              <w:t>上墙、</w:t>
            </w:r>
            <w:r>
              <w:rPr>
                <w:rFonts w:hint="eastAsia"/>
                <w:bCs/>
                <w:kern w:val="0"/>
                <w:szCs w:val="21"/>
              </w:rPr>
              <w:t>检查提示。</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9.5.7</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保证实验室（车间）粉尘浓度在爆炸下限以下。粮食粉尘爆炸下限为</w:t>
            </w:r>
            <w:r>
              <w:rPr>
                <w:rFonts w:hint="eastAsia"/>
                <w:kern w:val="0"/>
                <w:szCs w:val="21"/>
              </w:rPr>
              <w:t>40--200g/m</w:t>
            </w:r>
            <w:r>
              <w:rPr>
                <w:rFonts w:hint="eastAsia"/>
                <w:kern w:val="0"/>
                <w:szCs w:val="21"/>
                <w:vertAlign w:val="superscript"/>
              </w:rPr>
              <w:t>3</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9.5.8</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10</w:t>
            </w:r>
          </w:p>
        </w:tc>
        <w:tc>
          <w:tcPr>
            <w:tcW w:w="6840" w:type="dxa"/>
            <w:vAlign w:val="center"/>
          </w:tcPr>
          <w:p w:rsidR="00DB4D7E" w:rsidRDefault="00DB4D7E" w:rsidP="00DB4D7E">
            <w:pPr>
              <w:widowControl/>
              <w:spacing w:line="240" w:lineRule="exact"/>
              <w:rPr>
                <w:b/>
                <w:kern w:val="0"/>
                <w:szCs w:val="21"/>
              </w:rPr>
            </w:pPr>
            <w:r>
              <w:rPr>
                <w:b/>
                <w:kern w:val="0"/>
                <w:szCs w:val="21"/>
              </w:rPr>
              <w:t>特种设备</w:t>
            </w:r>
            <w:r>
              <w:rPr>
                <w:rFonts w:hint="eastAsia"/>
                <w:b/>
                <w:kern w:val="0"/>
                <w:szCs w:val="21"/>
              </w:rPr>
              <w:t>与</w:t>
            </w:r>
            <w:r>
              <w:rPr>
                <w:b/>
                <w:kern w:val="0"/>
                <w:szCs w:val="21"/>
              </w:rPr>
              <w:t>常规冷热设备</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10.1</w:t>
            </w:r>
          </w:p>
        </w:tc>
        <w:tc>
          <w:tcPr>
            <w:tcW w:w="6840" w:type="dxa"/>
            <w:vAlign w:val="center"/>
          </w:tcPr>
          <w:p w:rsidR="00DB4D7E" w:rsidRDefault="00DB4D7E" w:rsidP="00DB4D7E">
            <w:pPr>
              <w:widowControl/>
              <w:spacing w:line="240" w:lineRule="exact"/>
              <w:rPr>
                <w:b/>
                <w:kern w:val="0"/>
                <w:szCs w:val="21"/>
              </w:rPr>
            </w:pPr>
            <w:r>
              <w:rPr>
                <w:rFonts w:hint="eastAsia"/>
                <w:b/>
                <w:kern w:val="0"/>
                <w:szCs w:val="21"/>
              </w:rPr>
              <w:t>起重类</w:t>
            </w:r>
            <w:r>
              <w:rPr>
                <w:b/>
                <w:kern w:val="0"/>
                <w:szCs w:val="21"/>
              </w:rPr>
              <w:t>设备</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10.1.1</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w:t>
            </w:r>
            <w:r>
              <w:rPr>
                <w:kern w:val="0"/>
                <w:szCs w:val="21"/>
              </w:rPr>
              <w:t>，</w:t>
            </w:r>
            <w:r>
              <w:rPr>
                <w:rFonts w:hint="eastAsia"/>
                <w:kern w:val="0"/>
                <w:szCs w:val="21"/>
              </w:rPr>
              <w:t>须取得《特种设备使用登记证》。低于</w:t>
            </w:r>
            <w:r>
              <w:rPr>
                <w:kern w:val="0"/>
                <w:szCs w:val="21"/>
              </w:rPr>
              <w:t>额度限定值的</w:t>
            </w:r>
            <w:r>
              <w:rPr>
                <w:rFonts w:hint="eastAsia"/>
                <w:kern w:val="0"/>
                <w:szCs w:val="21"/>
              </w:rPr>
              <w:t>可不办理《特种设备使用登记证》。</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10.1.2</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起重设备</w:t>
            </w: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10.1.3</w:t>
            </w:r>
          </w:p>
        </w:tc>
        <w:tc>
          <w:tcPr>
            <w:tcW w:w="6840" w:type="dxa"/>
            <w:vAlign w:val="center"/>
          </w:tcPr>
          <w:p w:rsidR="00DB4D7E" w:rsidRDefault="00DB4D7E" w:rsidP="00DB4D7E">
            <w:pPr>
              <w:widowControl/>
              <w:spacing w:line="300" w:lineRule="exact"/>
              <w:jc w:val="left"/>
              <w:rPr>
                <w:b/>
                <w:bCs/>
                <w:kern w:val="0"/>
                <w:szCs w:val="21"/>
              </w:rPr>
            </w:pPr>
            <w:r>
              <w:rPr>
                <w:rFonts w:hint="eastAsia"/>
                <w:kern w:val="0"/>
                <w:szCs w:val="21"/>
              </w:rPr>
              <w:t>委托有资质单位进行定期检验，并将定期检验合格证置于特种设备显著位置。</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10.1.4</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10.1.5</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针对起重设备</w:t>
            </w:r>
            <w:r>
              <w:rPr>
                <w:kern w:val="0"/>
                <w:szCs w:val="21"/>
              </w:rPr>
              <w:t>制定安全操作规程，并在周边醒目位置张贴警示标识，有必要的防护措施</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10.1.6</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起重设备声光报警正常，室内起重设备要标有运行通道。试验</w:t>
            </w:r>
            <w:r>
              <w:rPr>
                <w:kern w:val="0"/>
                <w:szCs w:val="21"/>
              </w:rPr>
              <w:t>声光报警器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10.1.7</w:t>
            </w:r>
          </w:p>
        </w:tc>
        <w:tc>
          <w:tcPr>
            <w:tcW w:w="6840" w:type="dxa"/>
          </w:tcPr>
          <w:p w:rsidR="00DB4D7E" w:rsidRDefault="00DB4D7E" w:rsidP="00DB4D7E">
            <w:r>
              <w:rPr>
                <w:rFonts w:hint="eastAsia"/>
                <w:szCs w:val="21"/>
              </w:rPr>
              <w:t>起重设备滑轮的护罩完好，转动灵活。</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10.1.8</w:t>
            </w:r>
          </w:p>
        </w:tc>
        <w:tc>
          <w:tcPr>
            <w:tcW w:w="6840" w:type="dxa"/>
          </w:tcPr>
          <w:p w:rsidR="00DB4D7E" w:rsidRDefault="00DB4D7E" w:rsidP="00DB4D7E">
            <w:r>
              <w:rPr>
                <w:rFonts w:hint="eastAsia"/>
                <w:szCs w:val="21"/>
              </w:rPr>
              <w:t>起重设备的吊钩等取物装置无裂纹、明显变形或磨损超标等缺陷，紧固装置完好。</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10.1.9</w:t>
            </w:r>
          </w:p>
        </w:tc>
        <w:tc>
          <w:tcPr>
            <w:tcW w:w="6840" w:type="dxa"/>
          </w:tcPr>
          <w:p w:rsidR="00DB4D7E" w:rsidRDefault="00DB4D7E" w:rsidP="00DB4D7E">
            <w:r>
              <w:rPr>
                <w:rFonts w:hint="eastAsia"/>
                <w:szCs w:val="21"/>
              </w:rPr>
              <w:t>起重设备制动器工作可靠，连接件无超标使用，安装与制动力矩符合要求。</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10.1.10</w:t>
            </w:r>
          </w:p>
        </w:tc>
        <w:tc>
          <w:tcPr>
            <w:tcW w:w="6840" w:type="dxa"/>
          </w:tcPr>
          <w:p w:rsidR="00DB4D7E" w:rsidRDefault="00DB4D7E" w:rsidP="00DB4D7E">
            <w:r>
              <w:rPr>
                <w:rFonts w:hint="eastAsia"/>
                <w:szCs w:val="21"/>
              </w:rPr>
              <w:t>起重设备各类行程限位、限量开关与联锁保护装置完好可靠。</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10.1.11</w:t>
            </w:r>
          </w:p>
        </w:tc>
        <w:tc>
          <w:tcPr>
            <w:tcW w:w="6840" w:type="dxa"/>
          </w:tcPr>
          <w:p w:rsidR="00DB4D7E" w:rsidRDefault="00DB4D7E" w:rsidP="00DB4D7E">
            <w:r>
              <w:rPr>
                <w:rFonts w:hint="eastAsia"/>
                <w:szCs w:val="21"/>
              </w:rPr>
              <w:t>起重设备紧停开关、缓冲器和终端止挡器等停车保护装置使用有效。</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10.1.12</w:t>
            </w:r>
          </w:p>
        </w:tc>
        <w:tc>
          <w:tcPr>
            <w:tcW w:w="6840" w:type="dxa"/>
          </w:tcPr>
          <w:p w:rsidR="00DB4D7E" w:rsidRDefault="00DB4D7E" w:rsidP="00DB4D7E">
            <w:r>
              <w:rPr>
                <w:rFonts w:hint="eastAsia"/>
                <w:szCs w:val="21"/>
              </w:rPr>
              <w:t>起重设备</w:t>
            </w:r>
            <w:r>
              <w:rPr>
                <w:rFonts w:hint="eastAsia"/>
                <w:szCs w:val="21"/>
              </w:rPr>
              <w:t>PE</w:t>
            </w:r>
            <w:r>
              <w:rPr>
                <w:rFonts w:hint="eastAsia"/>
                <w:szCs w:val="21"/>
              </w:rPr>
              <w:t>连接可靠，电气设备完好有效。</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10.1.13</w:t>
            </w:r>
          </w:p>
        </w:tc>
        <w:tc>
          <w:tcPr>
            <w:tcW w:w="6840" w:type="dxa"/>
          </w:tcPr>
          <w:p w:rsidR="00DB4D7E" w:rsidRDefault="00DB4D7E" w:rsidP="00DB4D7E">
            <w:r>
              <w:rPr>
                <w:rFonts w:hint="eastAsia"/>
                <w:szCs w:val="21"/>
              </w:rPr>
              <w:t>起重设备的各类防护罩、盖、栏、护板等完备可靠，安装符合要求。</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10.1.14</w:t>
            </w:r>
          </w:p>
        </w:tc>
        <w:tc>
          <w:tcPr>
            <w:tcW w:w="6840" w:type="dxa"/>
          </w:tcPr>
          <w:p w:rsidR="00DB4D7E" w:rsidRDefault="00DB4D7E" w:rsidP="00DB4D7E">
            <w:r>
              <w:rPr>
                <w:rFonts w:hint="eastAsia"/>
                <w:szCs w:val="21"/>
              </w:rPr>
              <w:t>露天作业起重机的防雨罩、夹轨器或锚定装置使用有效。</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10.1.15</w:t>
            </w:r>
          </w:p>
        </w:tc>
        <w:tc>
          <w:tcPr>
            <w:tcW w:w="6840" w:type="dxa"/>
          </w:tcPr>
          <w:p w:rsidR="00DB4D7E" w:rsidRDefault="00DB4D7E" w:rsidP="00DB4D7E">
            <w:r>
              <w:rPr>
                <w:rFonts w:hint="eastAsia"/>
                <w:szCs w:val="21"/>
              </w:rPr>
              <w:t>起重设备的安全标志与消防器材配备齐全。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10.1.16</w:t>
            </w:r>
          </w:p>
        </w:tc>
        <w:tc>
          <w:tcPr>
            <w:tcW w:w="6840" w:type="dxa"/>
          </w:tcPr>
          <w:p w:rsidR="00DB4D7E" w:rsidRDefault="00DB4D7E" w:rsidP="00DB4D7E">
            <w:r>
              <w:rPr>
                <w:rFonts w:hint="eastAsia"/>
                <w:szCs w:val="21"/>
              </w:rPr>
              <w:t>各类吊索具管理有序，状态完好；按有关规定使用并定期年检。</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10.2</w:t>
            </w:r>
          </w:p>
        </w:tc>
        <w:tc>
          <w:tcPr>
            <w:tcW w:w="6840" w:type="dxa"/>
            <w:vAlign w:val="center"/>
          </w:tcPr>
          <w:p w:rsidR="00DB4D7E" w:rsidRDefault="00DB4D7E" w:rsidP="00DB4D7E">
            <w:pPr>
              <w:widowControl/>
              <w:spacing w:line="240" w:lineRule="exact"/>
              <w:rPr>
                <w:b/>
                <w:kern w:val="0"/>
                <w:szCs w:val="21"/>
              </w:rPr>
            </w:pPr>
            <w:r>
              <w:rPr>
                <w:rFonts w:hint="eastAsia"/>
                <w:b/>
                <w:kern w:val="0"/>
                <w:szCs w:val="21"/>
              </w:rPr>
              <w:t>压力容器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10.2.1</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取得《特种设备使用登记证》和《压力容器登记卡》。设备铭牌上标明为简单压力容器不需办理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10.2.2</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压力容器</w:t>
            </w: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10.2.3</w:t>
            </w:r>
          </w:p>
        </w:tc>
        <w:tc>
          <w:tcPr>
            <w:tcW w:w="6840" w:type="dxa"/>
            <w:vAlign w:val="center"/>
          </w:tcPr>
          <w:p w:rsidR="00DB4D7E" w:rsidRDefault="00DB4D7E" w:rsidP="00DB4D7E">
            <w:pPr>
              <w:widowControl/>
              <w:spacing w:line="300" w:lineRule="exact"/>
              <w:jc w:val="left"/>
              <w:rPr>
                <w:bCs/>
                <w:kern w:val="0"/>
                <w:szCs w:val="21"/>
              </w:rPr>
            </w:pPr>
            <w:r>
              <w:rPr>
                <w:rFonts w:hint="eastAsia"/>
                <w:kern w:val="0"/>
                <w:szCs w:val="21"/>
              </w:rPr>
              <w:t>委托有资质单位进行定期检验，并将定期检验合格证置于特种设备显著位置</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10.2.4</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压力容器</w:t>
            </w:r>
            <w:r>
              <w:rPr>
                <w:rFonts w:hint="eastAsia"/>
                <w:szCs w:val="21"/>
              </w:rPr>
              <w:t>运行状况良好，无超载、超压、超温现象；无异常振动声响现象；有定期检查记录</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10.2.5</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压力容器安全阀或压力表等附件需委托有资质单位定期校验或检定</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10.2.6</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原则上不超期使用。对于已达设计使用年限，或未规定使用年限但已超过</w:t>
            </w:r>
            <w:r>
              <w:rPr>
                <w:rFonts w:hint="eastAsia"/>
                <w:kern w:val="0"/>
                <w:szCs w:val="21"/>
              </w:rPr>
              <w:t>20</w:t>
            </w:r>
            <w:r>
              <w:rPr>
                <w:rFonts w:hint="eastAsia"/>
                <w:kern w:val="0"/>
                <w:szCs w:val="21"/>
              </w:rPr>
              <w:t>年的固定式压力容器，如需继续使用的，应当委托有资质机构进行检验，经单位主要负责人批准后，办理使用登记证书变更，方可继续使用。</w:t>
            </w:r>
          </w:p>
          <w:p w:rsidR="00DB4D7E" w:rsidRDefault="00DB4D7E" w:rsidP="00DB4D7E">
            <w:pPr>
              <w:widowControl/>
              <w:spacing w:line="300" w:lineRule="exact"/>
              <w:jc w:val="left"/>
              <w:rPr>
                <w:kern w:val="0"/>
                <w:szCs w:val="21"/>
              </w:rPr>
            </w:pPr>
            <w:r>
              <w:rPr>
                <w:rFonts w:hint="eastAsia"/>
                <w:kern w:val="0"/>
                <w:szCs w:val="21"/>
              </w:rPr>
              <w:t>查看</w:t>
            </w:r>
            <w:r>
              <w:rPr>
                <w:kern w:val="0"/>
                <w:szCs w:val="21"/>
              </w:rPr>
              <w:t>新的证书</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10.2.7</w:t>
            </w:r>
          </w:p>
        </w:tc>
        <w:tc>
          <w:tcPr>
            <w:tcW w:w="6840" w:type="dxa"/>
            <w:vAlign w:val="center"/>
          </w:tcPr>
          <w:p w:rsidR="00DB4D7E" w:rsidRDefault="00DB4D7E" w:rsidP="00DB4D7E">
            <w:pPr>
              <w:spacing w:line="300" w:lineRule="exact"/>
              <w:jc w:val="left"/>
              <w:rPr>
                <w:kern w:val="0"/>
                <w:szCs w:val="21"/>
              </w:rPr>
            </w:pPr>
            <w:r>
              <w:rPr>
                <w:rFonts w:hint="eastAsia"/>
                <w:kern w:val="0"/>
                <w:szCs w:val="21"/>
              </w:rPr>
              <w:t>大型实验气体（窒息、可燃类）罐必须放置在室外，周围设置隔离装置、安全警示标识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10.2.8</w:t>
            </w:r>
          </w:p>
        </w:tc>
        <w:tc>
          <w:tcPr>
            <w:tcW w:w="6840" w:type="dxa"/>
            <w:vAlign w:val="center"/>
          </w:tcPr>
          <w:p w:rsidR="00DB4D7E" w:rsidRDefault="00DB4D7E" w:rsidP="00DB4D7E">
            <w:pPr>
              <w:spacing w:line="300" w:lineRule="exact"/>
              <w:rPr>
                <w:kern w:val="0"/>
                <w:szCs w:val="21"/>
              </w:rPr>
            </w:pPr>
            <w:r>
              <w:rPr>
                <w:rFonts w:hint="eastAsia"/>
                <w:kern w:val="0"/>
                <w:szCs w:val="21"/>
              </w:rPr>
              <w:t>大型实验气体罐的存储场所应通风、干燥、防止雨（雪）淋、水浸，避免阳光直射，严禁明火和其它热源，可燃性</w:t>
            </w:r>
            <w:r>
              <w:rPr>
                <w:kern w:val="0"/>
                <w:szCs w:val="21"/>
              </w:rPr>
              <w:t>气罐远离火源热源</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10.2.9</w:t>
            </w:r>
          </w:p>
        </w:tc>
        <w:tc>
          <w:tcPr>
            <w:tcW w:w="6840" w:type="dxa"/>
            <w:vAlign w:val="center"/>
          </w:tcPr>
          <w:p w:rsidR="00DB4D7E" w:rsidRDefault="00DB4D7E" w:rsidP="00DB4D7E">
            <w:pPr>
              <w:spacing w:line="300" w:lineRule="exact"/>
              <w:jc w:val="left"/>
              <w:rPr>
                <w:kern w:val="0"/>
                <w:szCs w:val="21"/>
              </w:rPr>
            </w:pPr>
            <w:r>
              <w:rPr>
                <w:rFonts w:hint="eastAsia"/>
                <w:kern w:val="0"/>
                <w:szCs w:val="21"/>
              </w:rPr>
              <w:t>存储可燃、爆炸性气体的气罐必须防爆，电器开关和熔断器都应设置在明显位置，同时应设避雷装置，避雷装置应接地</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10.2.10</w:t>
            </w:r>
          </w:p>
        </w:tc>
        <w:tc>
          <w:tcPr>
            <w:tcW w:w="6840" w:type="dxa"/>
            <w:vAlign w:val="center"/>
          </w:tcPr>
          <w:p w:rsidR="00DB4D7E" w:rsidRDefault="00DB4D7E" w:rsidP="00DB4D7E">
            <w:pPr>
              <w:spacing w:line="300" w:lineRule="exac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。在明显处张贴操作</w:t>
            </w:r>
            <w:r>
              <w:rPr>
                <w:kern w:val="0"/>
                <w:szCs w:val="21"/>
              </w:rPr>
              <w:t>规程</w:t>
            </w:r>
            <w:r>
              <w:rPr>
                <w:rFonts w:hint="eastAsia"/>
                <w:kern w:val="0"/>
                <w:szCs w:val="21"/>
              </w:rPr>
              <w:t>、</w:t>
            </w:r>
            <w:r>
              <w:rPr>
                <w:kern w:val="0"/>
                <w:szCs w:val="21"/>
              </w:rPr>
              <w:t>责任标牌</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10.2.11</w:t>
            </w:r>
          </w:p>
        </w:tc>
        <w:tc>
          <w:tcPr>
            <w:tcW w:w="6840" w:type="dxa"/>
            <w:vAlign w:val="center"/>
          </w:tcPr>
          <w:p w:rsidR="00DB4D7E" w:rsidRDefault="00DB4D7E" w:rsidP="00DB4D7E">
            <w:pPr>
              <w:spacing w:line="300" w:lineRule="exact"/>
              <w:jc w:val="left"/>
              <w:rPr>
                <w:kern w:val="0"/>
                <w:szCs w:val="21"/>
              </w:rPr>
            </w:pPr>
            <w:r>
              <w:rPr>
                <w:rFonts w:hint="eastAsia"/>
                <w:kern w:val="0"/>
                <w:szCs w:val="21"/>
              </w:rPr>
              <w:t>大型气体罐实行使用登记制度，及时填写“使用登记表”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10.2.12</w:t>
            </w:r>
          </w:p>
        </w:tc>
        <w:tc>
          <w:tcPr>
            <w:tcW w:w="6840" w:type="dxa"/>
            <w:vAlign w:val="center"/>
          </w:tcPr>
          <w:p w:rsidR="00DB4D7E" w:rsidRDefault="00DB4D7E" w:rsidP="00DB4D7E">
            <w:pPr>
              <w:spacing w:line="300" w:lineRule="exact"/>
              <w:jc w:val="left"/>
              <w:rPr>
                <w:kern w:val="0"/>
                <w:szCs w:val="21"/>
              </w:rPr>
            </w:pPr>
            <w:r>
              <w:rPr>
                <w:kern w:val="0"/>
                <w:szCs w:val="21"/>
              </w:rPr>
              <w:t>定期检查</w:t>
            </w:r>
            <w:r>
              <w:rPr>
                <w:rFonts w:hint="eastAsia"/>
                <w:kern w:val="0"/>
                <w:szCs w:val="21"/>
              </w:rPr>
              <w:t>大型实验气体罐外表涂色、腐蚀、变形、磨损、裂纹，附件是否齐全、完好</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10.2.13</w:t>
            </w:r>
          </w:p>
        </w:tc>
        <w:tc>
          <w:tcPr>
            <w:tcW w:w="6840" w:type="dxa"/>
          </w:tcPr>
          <w:p w:rsidR="00DB4D7E" w:rsidRDefault="00DB4D7E" w:rsidP="00DB4D7E">
            <w:pPr>
              <w:rPr>
                <w:rFonts w:ascii="宋体" w:hAnsi="宋体"/>
                <w:color w:val="000000"/>
                <w:szCs w:val="21"/>
              </w:rPr>
            </w:pPr>
            <w:r>
              <w:rPr>
                <w:rFonts w:hint="eastAsia"/>
                <w:kern w:val="0"/>
                <w:szCs w:val="21"/>
              </w:rPr>
              <w:t>大型气体罐</w:t>
            </w:r>
            <w:r>
              <w:rPr>
                <w:rFonts w:ascii="宋体" w:hAnsi="宋体" w:hint="eastAsia"/>
                <w:szCs w:val="21"/>
              </w:rPr>
              <w:t>本体外观检查：</w:t>
            </w:r>
          </w:p>
          <w:p w:rsidR="00DB4D7E" w:rsidRDefault="00DB4D7E" w:rsidP="00DB4D7E">
            <w:pPr>
              <w:numPr>
                <w:ilvl w:val="0"/>
                <w:numId w:val="1"/>
              </w:numPr>
              <w:rPr>
                <w:rFonts w:ascii="宋体" w:hAnsi="宋体" w:cs="宋体"/>
                <w:szCs w:val="21"/>
              </w:rPr>
            </w:pPr>
            <w:r>
              <w:rPr>
                <w:rFonts w:ascii="宋体" w:hAnsi="宋体" w:cs="宋体" w:hint="eastAsia"/>
                <w:szCs w:val="21"/>
              </w:rPr>
              <w:lastRenderedPageBreak/>
              <w:t>连接部位无裂纹、变形、过热泄漏等缺陷；</w:t>
            </w:r>
          </w:p>
          <w:p w:rsidR="00DB4D7E" w:rsidRDefault="00DB4D7E" w:rsidP="00DB4D7E">
            <w:pPr>
              <w:rPr>
                <w:rFonts w:ascii="宋体" w:hAnsi="宋体" w:cs="宋体"/>
                <w:szCs w:val="21"/>
              </w:rPr>
            </w:pPr>
            <w:r>
              <w:rPr>
                <w:rFonts w:ascii="宋体" w:hAnsi="宋体" w:cs="宋体" w:hint="eastAsia"/>
                <w:szCs w:val="21"/>
              </w:rPr>
              <w:t>②外表面无严重腐蚀、漆色完好；</w:t>
            </w:r>
          </w:p>
          <w:p w:rsidR="00DB4D7E" w:rsidRDefault="00DB4D7E" w:rsidP="00DB4D7E">
            <w:pPr>
              <w:spacing w:line="300" w:lineRule="exact"/>
              <w:jc w:val="left"/>
              <w:rPr>
                <w:kern w:val="0"/>
                <w:szCs w:val="21"/>
              </w:rPr>
            </w:pPr>
            <w:r>
              <w:rPr>
                <w:rFonts w:ascii="宋体" w:hAnsi="宋体" w:cs="宋体" w:hint="eastAsia"/>
                <w:szCs w:val="21"/>
              </w:rPr>
              <w:t>邻管道与构件无异常。</w:t>
            </w:r>
          </w:p>
        </w:tc>
        <w:tc>
          <w:tcPr>
            <w:tcW w:w="4110" w:type="dxa"/>
          </w:tcPr>
          <w:p w:rsidR="00DB4D7E" w:rsidRDefault="00DB4D7E" w:rsidP="00DB4D7E">
            <w:r w:rsidRPr="005171F8">
              <w:rPr>
                <w:rFonts w:hint="eastAsia"/>
                <w:bCs/>
                <w:kern w:val="0"/>
                <w:szCs w:val="21"/>
              </w:rPr>
              <w:lastRenderedPageBreak/>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10.2.14</w:t>
            </w:r>
          </w:p>
        </w:tc>
        <w:tc>
          <w:tcPr>
            <w:tcW w:w="6840" w:type="dxa"/>
          </w:tcPr>
          <w:p w:rsidR="00DB4D7E" w:rsidRDefault="00DB4D7E" w:rsidP="00DB4D7E">
            <w:pPr>
              <w:spacing w:line="300" w:lineRule="exact"/>
              <w:jc w:val="left"/>
              <w:rPr>
                <w:kern w:val="0"/>
                <w:szCs w:val="21"/>
              </w:rPr>
            </w:pPr>
            <w:r>
              <w:rPr>
                <w:rFonts w:hint="eastAsia"/>
                <w:kern w:val="0"/>
                <w:szCs w:val="21"/>
              </w:rPr>
              <w:t>压力容器</w:t>
            </w:r>
            <w:r>
              <w:rPr>
                <w:rFonts w:ascii="宋体" w:hAnsi="宋体" w:hint="eastAsia"/>
                <w:szCs w:val="21"/>
              </w:rPr>
              <w:t>爆破片的工作压力、温度与工作参数相符，安装合理。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10.2.15</w:t>
            </w:r>
          </w:p>
        </w:tc>
        <w:tc>
          <w:tcPr>
            <w:tcW w:w="6840" w:type="dxa"/>
          </w:tcPr>
          <w:p w:rsidR="00DB4D7E" w:rsidRDefault="00DB4D7E" w:rsidP="00DB4D7E">
            <w:pPr>
              <w:spacing w:line="300" w:lineRule="exact"/>
              <w:jc w:val="left"/>
              <w:rPr>
                <w:kern w:val="0"/>
                <w:szCs w:val="21"/>
              </w:rPr>
            </w:pPr>
            <w:r>
              <w:rPr>
                <w:rFonts w:hint="eastAsia"/>
                <w:kern w:val="0"/>
                <w:szCs w:val="21"/>
              </w:rPr>
              <w:t>大型气体罐</w:t>
            </w:r>
            <w:r>
              <w:rPr>
                <w:rFonts w:ascii="宋体" w:hAnsi="宋体" w:hint="eastAsia"/>
                <w:szCs w:val="21"/>
              </w:rPr>
              <w:t>液位计指示准确、有最高、最低液位标记，且安全可靠。</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10.2.16</w:t>
            </w:r>
          </w:p>
        </w:tc>
        <w:tc>
          <w:tcPr>
            <w:tcW w:w="6840" w:type="dxa"/>
          </w:tcPr>
          <w:p w:rsidR="00DB4D7E" w:rsidRDefault="00DB4D7E" w:rsidP="00DB4D7E">
            <w:pPr>
              <w:spacing w:line="300" w:lineRule="exact"/>
              <w:jc w:val="left"/>
              <w:rPr>
                <w:kern w:val="0"/>
                <w:szCs w:val="21"/>
              </w:rPr>
            </w:pPr>
            <w:r>
              <w:rPr>
                <w:rFonts w:hint="eastAsia"/>
                <w:kern w:val="0"/>
                <w:szCs w:val="21"/>
              </w:rPr>
              <w:t>大型气体罐</w:t>
            </w:r>
            <w:r>
              <w:rPr>
                <w:rFonts w:hint="eastAsia"/>
                <w:szCs w:val="21"/>
              </w:rPr>
              <w:t>支承（座）应完好，基础可靠，无位移、沉降、倾斜开裂等缺陷，螺栓连接牢固。</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10.2.17</w:t>
            </w:r>
          </w:p>
        </w:tc>
        <w:tc>
          <w:tcPr>
            <w:tcW w:w="6840" w:type="dxa"/>
          </w:tcPr>
          <w:p w:rsidR="00DB4D7E" w:rsidRDefault="00DB4D7E" w:rsidP="00DB4D7E">
            <w:pPr>
              <w:spacing w:line="300" w:lineRule="exact"/>
              <w:jc w:val="left"/>
              <w:rPr>
                <w:kern w:val="0"/>
                <w:szCs w:val="21"/>
              </w:rPr>
            </w:pPr>
            <w:r>
              <w:rPr>
                <w:rFonts w:hint="eastAsia"/>
                <w:kern w:val="0"/>
                <w:szCs w:val="21"/>
              </w:rPr>
              <w:t>大型气体罐</w:t>
            </w:r>
            <w:r>
              <w:rPr>
                <w:rFonts w:hint="eastAsia"/>
                <w:szCs w:val="21"/>
              </w:rPr>
              <w:t>疏水器、排污（水）阀及其管道无泄漏，布局合理，对周围环境无污染。</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10.3</w:t>
            </w:r>
          </w:p>
        </w:tc>
        <w:tc>
          <w:tcPr>
            <w:tcW w:w="6840" w:type="dxa"/>
          </w:tcPr>
          <w:p w:rsidR="00DB4D7E" w:rsidRDefault="00DB4D7E" w:rsidP="00DB4D7E">
            <w:pPr>
              <w:spacing w:line="300" w:lineRule="exact"/>
              <w:jc w:val="left"/>
              <w:rPr>
                <w:kern w:val="0"/>
                <w:szCs w:val="21"/>
              </w:rPr>
            </w:pPr>
            <w:r>
              <w:rPr>
                <w:rFonts w:hint="eastAsia"/>
                <w:b/>
                <w:szCs w:val="21"/>
              </w:rPr>
              <w:t>锅炉与附机</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10.3.1</w:t>
            </w:r>
          </w:p>
        </w:tc>
        <w:tc>
          <w:tcPr>
            <w:tcW w:w="6840" w:type="dxa"/>
          </w:tcPr>
          <w:p w:rsidR="00DB4D7E" w:rsidRPr="0001702D" w:rsidRDefault="00DB4D7E" w:rsidP="00DB4D7E">
            <w:pPr>
              <w:spacing w:line="300" w:lineRule="exact"/>
              <w:jc w:val="left"/>
              <w:rPr>
                <w:color w:val="FF0000"/>
                <w:kern w:val="0"/>
                <w:szCs w:val="21"/>
              </w:rPr>
            </w:pPr>
            <w:r w:rsidRPr="0001702D">
              <w:rPr>
                <w:rFonts w:hint="eastAsia"/>
                <w:bCs/>
                <w:color w:val="FF0000"/>
                <w:szCs w:val="21"/>
              </w:rPr>
              <w:t>锅炉三证（质量合格证、使用许可证、年检合格证）及设计图纸、强度计算书、安装使用说明书应齐全。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01702D" w:rsidP="00DB4D7E">
            <w:pPr>
              <w:widowControl/>
              <w:spacing w:line="300" w:lineRule="exact"/>
              <w:jc w:val="left"/>
              <w:rPr>
                <w:bCs/>
                <w:kern w:val="0"/>
                <w:szCs w:val="21"/>
              </w:rPr>
            </w:pPr>
            <w:r>
              <w:rPr>
                <w:rFonts w:hint="eastAsia"/>
                <w:bCs/>
                <w:kern w:val="0"/>
                <w:szCs w:val="21"/>
              </w:rPr>
              <w:t>后勤基建处</w:t>
            </w:r>
          </w:p>
        </w:tc>
      </w:tr>
      <w:tr w:rsidR="0001702D" w:rsidTr="00167717">
        <w:trPr>
          <w:trHeight w:val="369"/>
          <w:jc w:val="center"/>
        </w:trPr>
        <w:tc>
          <w:tcPr>
            <w:tcW w:w="847" w:type="dxa"/>
          </w:tcPr>
          <w:p w:rsidR="0001702D" w:rsidRDefault="0001702D" w:rsidP="0001702D">
            <w:pPr>
              <w:widowControl/>
              <w:spacing w:line="300" w:lineRule="exact"/>
              <w:rPr>
                <w:bCs/>
                <w:kern w:val="0"/>
                <w:szCs w:val="21"/>
              </w:rPr>
            </w:pPr>
            <w:r>
              <w:rPr>
                <w:rFonts w:hint="eastAsia"/>
                <w:bCs/>
                <w:kern w:val="0"/>
                <w:szCs w:val="21"/>
              </w:rPr>
              <w:t>10.3.2</w:t>
            </w:r>
          </w:p>
        </w:tc>
        <w:tc>
          <w:tcPr>
            <w:tcW w:w="6840" w:type="dxa"/>
          </w:tcPr>
          <w:p w:rsidR="0001702D" w:rsidRPr="0001702D" w:rsidRDefault="0001702D" w:rsidP="0001702D">
            <w:pPr>
              <w:spacing w:line="300" w:lineRule="exact"/>
              <w:jc w:val="left"/>
              <w:rPr>
                <w:color w:val="FF0000"/>
                <w:kern w:val="0"/>
                <w:szCs w:val="21"/>
              </w:rPr>
            </w:pPr>
            <w:r w:rsidRPr="0001702D">
              <w:rPr>
                <w:rFonts w:hint="eastAsia"/>
                <w:bCs/>
                <w:color w:val="FF0000"/>
                <w:szCs w:val="21"/>
              </w:rPr>
              <w:t>锅炉安全阀应灵敏可靠，每年校验一次，校验后应铅封，每周做一次排气试验，应有记录。</w:t>
            </w:r>
          </w:p>
        </w:tc>
        <w:tc>
          <w:tcPr>
            <w:tcW w:w="4110" w:type="dxa"/>
          </w:tcPr>
          <w:p w:rsidR="0001702D" w:rsidRDefault="0001702D" w:rsidP="0001702D">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01702D" w:rsidRDefault="0001702D" w:rsidP="0001702D">
            <w:r w:rsidRPr="00682488">
              <w:rPr>
                <w:rFonts w:hint="eastAsia"/>
                <w:bCs/>
                <w:kern w:val="0"/>
                <w:szCs w:val="21"/>
              </w:rPr>
              <w:t>后勤基建处</w:t>
            </w:r>
          </w:p>
        </w:tc>
      </w:tr>
      <w:tr w:rsidR="0001702D" w:rsidTr="00167717">
        <w:trPr>
          <w:trHeight w:val="369"/>
          <w:jc w:val="center"/>
        </w:trPr>
        <w:tc>
          <w:tcPr>
            <w:tcW w:w="847" w:type="dxa"/>
          </w:tcPr>
          <w:p w:rsidR="0001702D" w:rsidRDefault="0001702D" w:rsidP="0001702D">
            <w:pPr>
              <w:widowControl/>
              <w:spacing w:line="300" w:lineRule="exact"/>
              <w:rPr>
                <w:bCs/>
                <w:kern w:val="0"/>
                <w:szCs w:val="21"/>
              </w:rPr>
            </w:pPr>
            <w:r>
              <w:rPr>
                <w:rFonts w:hint="eastAsia"/>
                <w:bCs/>
                <w:kern w:val="0"/>
                <w:szCs w:val="21"/>
              </w:rPr>
              <w:t>10.3.3</w:t>
            </w:r>
          </w:p>
        </w:tc>
        <w:tc>
          <w:tcPr>
            <w:tcW w:w="6840" w:type="dxa"/>
          </w:tcPr>
          <w:p w:rsidR="0001702D" w:rsidRPr="0001702D" w:rsidRDefault="0001702D" w:rsidP="0001702D">
            <w:pPr>
              <w:spacing w:line="300" w:lineRule="exact"/>
              <w:jc w:val="left"/>
              <w:rPr>
                <w:color w:val="FF0000"/>
                <w:kern w:val="0"/>
                <w:szCs w:val="21"/>
              </w:rPr>
            </w:pPr>
            <w:r w:rsidRPr="0001702D">
              <w:rPr>
                <w:rFonts w:hint="eastAsia"/>
                <w:bCs/>
                <w:color w:val="FF0000"/>
                <w:szCs w:val="21"/>
              </w:rPr>
              <w:t>锅炉水位计应有高低水位指示警示线，照明应良好，水位显示正确、清晰。</w:t>
            </w:r>
          </w:p>
        </w:tc>
        <w:tc>
          <w:tcPr>
            <w:tcW w:w="4110" w:type="dxa"/>
          </w:tcPr>
          <w:p w:rsidR="0001702D" w:rsidRDefault="0001702D" w:rsidP="0001702D">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01702D" w:rsidRDefault="0001702D" w:rsidP="0001702D">
            <w:r w:rsidRPr="00682488">
              <w:rPr>
                <w:rFonts w:hint="eastAsia"/>
                <w:bCs/>
                <w:kern w:val="0"/>
                <w:szCs w:val="21"/>
              </w:rPr>
              <w:t>后勤基建处</w:t>
            </w:r>
          </w:p>
        </w:tc>
      </w:tr>
      <w:tr w:rsidR="0001702D" w:rsidTr="00167717">
        <w:trPr>
          <w:trHeight w:val="369"/>
          <w:jc w:val="center"/>
        </w:trPr>
        <w:tc>
          <w:tcPr>
            <w:tcW w:w="847" w:type="dxa"/>
          </w:tcPr>
          <w:p w:rsidR="0001702D" w:rsidRDefault="0001702D" w:rsidP="0001702D">
            <w:pPr>
              <w:widowControl/>
              <w:spacing w:line="300" w:lineRule="exact"/>
              <w:rPr>
                <w:bCs/>
                <w:kern w:val="0"/>
                <w:szCs w:val="21"/>
              </w:rPr>
            </w:pPr>
            <w:r>
              <w:rPr>
                <w:rFonts w:hint="eastAsia"/>
                <w:bCs/>
                <w:kern w:val="0"/>
                <w:szCs w:val="21"/>
              </w:rPr>
              <w:t>10.3.4</w:t>
            </w:r>
          </w:p>
        </w:tc>
        <w:tc>
          <w:tcPr>
            <w:tcW w:w="6840" w:type="dxa"/>
          </w:tcPr>
          <w:p w:rsidR="0001702D" w:rsidRPr="0001702D" w:rsidRDefault="0001702D" w:rsidP="0001702D">
            <w:pPr>
              <w:spacing w:line="300" w:lineRule="exact"/>
              <w:jc w:val="left"/>
              <w:rPr>
                <w:color w:val="FF0000"/>
                <w:kern w:val="0"/>
                <w:szCs w:val="21"/>
              </w:rPr>
            </w:pPr>
            <w:r w:rsidRPr="0001702D">
              <w:rPr>
                <w:rFonts w:hint="eastAsia"/>
                <w:bCs/>
                <w:color w:val="FF0000"/>
                <w:szCs w:val="21"/>
              </w:rPr>
              <w:t>锅炉本体压力表精度不应低于</w:t>
            </w:r>
            <w:r w:rsidRPr="0001702D">
              <w:rPr>
                <w:rFonts w:hint="eastAsia"/>
                <w:bCs/>
                <w:color w:val="FF0000"/>
                <w:szCs w:val="21"/>
              </w:rPr>
              <w:t>2.5</w:t>
            </w:r>
            <w:r w:rsidRPr="0001702D">
              <w:rPr>
                <w:rFonts w:hint="eastAsia"/>
                <w:bCs/>
                <w:color w:val="FF0000"/>
                <w:szCs w:val="21"/>
              </w:rPr>
              <w:t>级，量程应符合要求，压力表应准确灵敏，每半年校验一次，有记录。</w:t>
            </w:r>
          </w:p>
        </w:tc>
        <w:tc>
          <w:tcPr>
            <w:tcW w:w="4110" w:type="dxa"/>
          </w:tcPr>
          <w:p w:rsidR="0001702D" w:rsidRDefault="0001702D" w:rsidP="0001702D">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01702D" w:rsidRDefault="0001702D" w:rsidP="0001702D">
            <w:r w:rsidRPr="00682488">
              <w:rPr>
                <w:rFonts w:hint="eastAsia"/>
                <w:bCs/>
                <w:kern w:val="0"/>
                <w:szCs w:val="21"/>
              </w:rPr>
              <w:t>后勤基建处</w:t>
            </w:r>
          </w:p>
        </w:tc>
      </w:tr>
      <w:tr w:rsidR="0001702D" w:rsidTr="00167717">
        <w:trPr>
          <w:trHeight w:val="369"/>
          <w:jc w:val="center"/>
        </w:trPr>
        <w:tc>
          <w:tcPr>
            <w:tcW w:w="847" w:type="dxa"/>
          </w:tcPr>
          <w:p w:rsidR="0001702D" w:rsidRDefault="0001702D" w:rsidP="0001702D">
            <w:pPr>
              <w:widowControl/>
              <w:spacing w:line="300" w:lineRule="exact"/>
              <w:rPr>
                <w:bCs/>
                <w:kern w:val="0"/>
                <w:szCs w:val="21"/>
              </w:rPr>
            </w:pPr>
            <w:r>
              <w:rPr>
                <w:rFonts w:hint="eastAsia"/>
                <w:bCs/>
                <w:kern w:val="0"/>
                <w:szCs w:val="21"/>
              </w:rPr>
              <w:t>10.3.5</w:t>
            </w:r>
          </w:p>
        </w:tc>
        <w:tc>
          <w:tcPr>
            <w:tcW w:w="6840" w:type="dxa"/>
          </w:tcPr>
          <w:p w:rsidR="0001702D" w:rsidRPr="0001702D" w:rsidRDefault="0001702D" w:rsidP="0001702D">
            <w:pPr>
              <w:spacing w:line="300" w:lineRule="exact"/>
              <w:jc w:val="left"/>
              <w:rPr>
                <w:color w:val="FF0000"/>
                <w:kern w:val="0"/>
                <w:szCs w:val="21"/>
              </w:rPr>
            </w:pPr>
            <w:r w:rsidRPr="0001702D">
              <w:rPr>
                <w:rFonts w:hint="eastAsia"/>
                <w:bCs/>
                <w:color w:val="FF0000"/>
                <w:szCs w:val="21"/>
              </w:rPr>
              <w:t>锅炉应有两套供水装置，供水可靠。</w:t>
            </w:r>
          </w:p>
        </w:tc>
        <w:tc>
          <w:tcPr>
            <w:tcW w:w="4110" w:type="dxa"/>
          </w:tcPr>
          <w:p w:rsidR="0001702D" w:rsidRDefault="0001702D" w:rsidP="0001702D">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01702D" w:rsidRDefault="0001702D" w:rsidP="0001702D">
            <w:r w:rsidRPr="00682488">
              <w:rPr>
                <w:rFonts w:hint="eastAsia"/>
                <w:bCs/>
                <w:kern w:val="0"/>
                <w:szCs w:val="21"/>
              </w:rPr>
              <w:t>后勤基建处</w:t>
            </w:r>
          </w:p>
        </w:tc>
      </w:tr>
      <w:tr w:rsidR="0001702D" w:rsidTr="00167717">
        <w:trPr>
          <w:trHeight w:val="369"/>
          <w:jc w:val="center"/>
        </w:trPr>
        <w:tc>
          <w:tcPr>
            <w:tcW w:w="847" w:type="dxa"/>
          </w:tcPr>
          <w:p w:rsidR="0001702D" w:rsidRDefault="0001702D" w:rsidP="0001702D">
            <w:pPr>
              <w:widowControl/>
              <w:spacing w:line="300" w:lineRule="exact"/>
              <w:rPr>
                <w:bCs/>
                <w:kern w:val="0"/>
                <w:szCs w:val="21"/>
              </w:rPr>
            </w:pPr>
            <w:r>
              <w:rPr>
                <w:rFonts w:hint="eastAsia"/>
                <w:bCs/>
                <w:kern w:val="0"/>
                <w:szCs w:val="21"/>
              </w:rPr>
              <w:t>10.3.6</w:t>
            </w:r>
          </w:p>
        </w:tc>
        <w:tc>
          <w:tcPr>
            <w:tcW w:w="6840" w:type="dxa"/>
          </w:tcPr>
          <w:p w:rsidR="0001702D" w:rsidRPr="0001702D" w:rsidRDefault="0001702D" w:rsidP="0001702D">
            <w:pPr>
              <w:spacing w:line="300" w:lineRule="exact"/>
              <w:jc w:val="left"/>
              <w:rPr>
                <w:color w:val="FF0000"/>
                <w:kern w:val="0"/>
                <w:szCs w:val="21"/>
              </w:rPr>
            </w:pPr>
            <w:r w:rsidRPr="0001702D">
              <w:rPr>
                <w:rFonts w:hint="eastAsia"/>
                <w:bCs/>
                <w:color w:val="FF0000"/>
                <w:szCs w:val="21"/>
              </w:rPr>
              <w:t>锅炉炉墙应无裂纹、严重漏烟、漏风；炉拱应无松动；隔烟墙应无短路现象，无正压燃烧。</w:t>
            </w:r>
          </w:p>
        </w:tc>
        <w:tc>
          <w:tcPr>
            <w:tcW w:w="4110" w:type="dxa"/>
          </w:tcPr>
          <w:p w:rsidR="0001702D" w:rsidRDefault="0001702D" w:rsidP="0001702D">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01702D" w:rsidRDefault="0001702D" w:rsidP="0001702D">
            <w:r w:rsidRPr="00682488">
              <w:rPr>
                <w:rFonts w:hint="eastAsia"/>
                <w:bCs/>
                <w:kern w:val="0"/>
                <w:szCs w:val="21"/>
              </w:rPr>
              <w:t>后勤基建处</w:t>
            </w:r>
          </w:p>
        </w:tc>
      </w:tr>
      <w:tr w:rsidR="0001702D" w:rsidTr="00167717">
        <w:trPr>
          <w:trHeight w:val="369"/>
          <w:jc w:val="center"/>
        </w:trPr>
        <w:tc>
          <w:tcPr>
            <w:tcW w:w="847" w:type="dxa"/>
          </w:tcPr>
          <w:p w:rsidR="0001702D" w:rsidRDefault="0001702D" w:rsidP="0001702D">
            <w:pPr>
              <w:widowControl/>
              <w:spacing w:line="300" w:lineRule="exact"/>
              <w:rPr>
                <w:bCs/>
                <w:kern w:val="0"/>
                <w:szCs w:val="21"/>
              </w:rPr>
            </w:pPr>
            <w:r>
              <w:rPr>
                <w:rFonts w:hint="eastAsia"/>
                <w:bCs/>
                <w:kern w:val="0"/>
                <w:szCs w:val="21"/>
              </w:rPr>
              <w:t>10.3.7</w:t>
            </w:r>
          </w:p>
        </w:tc>
        <w:tc>
          <w:tcPr>
            <w:tcW w:w="6840" w:type="dxa"/>
          </w:tcPr>
          <w:p w:rsidR="0001702D" w:rsidRPr="0001702D" w:rsidRDefault="0001702D" w:rsidP="0001702D">
            <w:pPr>
              <w:spacing w:line="300" w:lineRule="exact"/>
              <w:jc w:val="left"/>
              <w:rPr>
                <w:color w:val="FF0000"/>
                <w:kern w:val="0"/>
                <w:szCs w:val="21"/>
              </w:rPr>
            </w:pPr>
            <w:r w:rsidRPr="0001702D">
              <w:rPr>
                <w:rFonts w:hint="eastAsia"/>
                <w:bCs/>
                <w:color w:val="FF0000"/>
                <w:szCs w:val="21"/>
              </w:rPr>
              <w:t>根据停炉时间长短，应分别采用干法、湿法、压力法保养锅炉；保养方法应有记录。</w:t>
            </w:r>
          </w:p>
        </w:tc>
        <w:tc>
          <w:tcPr>
            <w:tcW w:w="4110" w:type="dxa"/>
          </w:tcPr>
          <w:p w:rsidR="0001702D" w:rsidRDefault="0001702D" w:rsidP="0001702D">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01702D" w:rsidRDefault="0001702D" w:rsidP="0001702D">
            <w:r w:rsidRPr="00682488">
              <w:rPr>
                <w:rFonts w:hint="eastAsia"/>
                <w:bCs/>
                <w:kern w:val="0"/>
                <w:szCs w:val="21"/>
              </w:rPr>
              <w:t>后勤基建处</w:t>
            </w:r>
          </w:p>
        </w:tc>
      </w:tr>
      <w:tr w:rsidR="0001702D" w:rsidTr="00167717">
        <w:trPr>
          <w:trHeight w:val="369"/>
          <w:jc w:val="center"/>
        </w:trPr>
        <w:tc>
          <w:tcPr>
            <w:tcW w:w="847" w:type="dxa"/>
          </w:tcPr>
          <w:p w:rsidR="0001702D" w:rsidRDefault="0001702D" w:rsidP="0001702D">
            <w:pPr>
              <w:widowControl/>
              <w:spacing w:line="300" w:lineRule="exact"/>
              <w:rPr>
                <w:bCs/>
                <w:kern w:val="0"/>
                <w:szCs w:val="21"/>
              </w:rPr>
            </w:pPr>
            <w:r>
              <w:rPr>
                <w:rFonts w:hint="eastAsia"/>
                <w:bCs/>
                <w:kern w:val="0"/>
                <w:szCs w:val="21"/>
              </w:rPr>
              <w:t>10.3.8</w:t>
            </w:r>
          </w:p>
        </w:tc>
        <w:tc>
          <w:tcPr>
            <w:tcW w:w="6840" w:type="dxa"/>
          </w:tcPr>
          <w:p w:rsidR="0001702D" w:rsidRPr="0001702D" w:rsidRDefault="0001702D" w:rsidP="0001702D">
            <w:pPr>
              <w:spacing w:line="300" w:lineRule="exact"/>
              <w:jc w:val="left"/>
              <w:rPr>
                <w:color w:val="FF0000"/>
                <w:kern w:val="0"/>
                <w:szCs w:val="21"/>
              </w:rPr>
            </w:pPr>
            <w:r w:rsidRPr="0001702D">
              <w:rPr>
                <w:rFonts w:hint="eastAsia"/>
                <w:bCs/>
                <w:color w:val="FF0000"/>
                <w:szCs w:val="21"/>
              </w:rPr>
              <w:t>燃气锅炉房应设置爆炸泄压设施。燃油或燃气锅炉房应设置独立的通风系统，并应符合相关要求。</w:t>
            </w:r>
          </w:p>
        </w:tc>
        <w:tc>
          <w:tcPr>
            <w:tcW w:w="4110" w:type="dxa"/>
          </w:tcPr>
          <w:p w:rsidR="0001702D" w:rsidRDefault="0001702D" w:rsidP="0001702D">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01702D" w:rsidRDefault="0001702D" w:rsidP="0001702D">
            <w:r w:rsidRPr="00682488">
              <w:rPr>
                <w:rFonts w:hint="eastAsia"/>
                <w:bCs/>
                <w:kern w:val="0"/>
                <w:szCs w:val="21"/>
              </w:rPr>
              <w:t>后勤基建处</w:t>
            </w:r>
          </w:p>
        </w:tc>
      </w:tr>
      <w:tr w:rsidR="0001702D" w:rsidTr="00167717">
        <w:trPr>
          <w:trHeight w:val="369"/>
          <w:jc w:val="center"/>
        </w:trPr>
        <w:tc>
          <w:tcPr>
            <w:tcW w:w="847" w:type="dxa"/>
          </w:tcPr>
          <w:p w:rsidR="0001702D" w:rsidRDefault="0001702D" w:rsidP="0001702D">
            <w:pPr>
              <w:widowControl/>
              <w:spacing w:line="300" w:lineRule="exact"/>
              <w:rPr>
                <w:bCs/>
                <w:kern w:val="0"/>
                <w:szCs w:val="21"/>
              </w:rPr>
            </w:pPr>
            <w:r>
              <w:rPr>
                <w:rFonts w:hint="eastAsia"/>
                <w:bCs/>
                <w:kern w:val="0"/>
                <w:szCs w:val="21"/>
              </w:rPr>
              <w:t>10.3.9</w:t>
            </w:r>
          </w:p>
        </w:tc>
        <w:tc>
          <w:tcPr>
            <w:tcW w:w="6840" w:type="dxa"/>
          </w:tcPr>
          <w:p w:rsidR="0001702D" w:rsidRPr="0001702D" w:rsidRDefault="0001702D" w:rsidP="0001702D">
            <w:pPr>
              <w:spacing w:line="300" w:lineRule="exact"/>
              <w:jc w:val="left"/>
              <w:rPr>
                <w:color w:val="FF0000"/>
                <w:kern w:val="0"/>
                <w:szCs w:val="21"/>
              </w:rPr>
            </w:pPr>
            <w:r w:rsidRPr="0001702D">
              <w:rPr>
                <w:rFonts w:hint="eastAsia"/>
                <w:bCs/>
                <w:color w:val="FF0000"/>
                <w:szCs w:val="21"/>
              </w:rPr>
              <w:t>锅炉房内设置储油间时，其总存储量不应大于</w:t>
            </w:r>
            <w:r w:rsidRPr="0001702D">
              <w:rPr>
                <w:rFonts w:hint="eastAsia"/>
                <w:bCs/>
                <w:color w:val="FF0000"/>
                <w:szCs w:val="21"/>
              </w:rPr>
              <w:t>1m</w:t>
            </w:r>
            <w:r w:rsidRPr="0001702D">
              <w:rPr>
                <w:rFonts w:hint="eastAsia"/>
                <w:bCs/>
                <w:color w:val="FF0000"/>
                <w:szCs w:val="21"/>
                <w:vertAlign w:val="superscript"/>
              </w:rPr>
              <w:t>3</w:t>
            </w:r>
            <w:r w:rsidRPr="0001702D">
              <w:rPr>
                <w:rFonts w:hint="eastAsia"/>
                <w:bCs/>
                <w:color w:val="FF0000"/>
                <w:szCs w:val="21"/>
              </w:rPr>
              <w:t>，且储油间应采用耐火极限不低于</w:t>
            </w:r>
            <w:r w:rsidRPr="0001702D">
              <w:rPr>
                <w:rFonts w:hint="eastAsia"/>
                <w:bCs/>
                <w:color w:val="FF0000"/>
                <w:szCs w:val="21"/>
              </w:rPr>
              <w:t>3.00h</w:t>
            </w:r>
            <w:r w:rsidRPr="0001702D">
              <w:rPr>
                <w:rFonts w:hint="eastAsia"/>
                <w:bCs/>
                <w:color w:val="FF0000"/>
                <w:szCs w:val="21"/>
              </w:rPr>
              <w:t>的防火隔墙与锅炉间分隔；确需要在防火隔墙上设</w:t>
            </w:r>
            <w:r w:rsidRPr="0001702D">
              <w:rPr>
                <w:rFonts w:hint="eastAsia"/>
                <w:bCs/>
                <w:color w:val="FF0000"/>
                <w:szCs w:val="21"/>
              </w:rPr>
              <w:lastRenderedPageBreak/>
              <w:t>置门时，应采用甲级防火门。</w:t>
            </w:r>
          </w:p>
        </w:tc>
        <w:tc>
          <w:tcPr>
            <w:tcW w:w="4110" w:type="dxa"/>
          </w:tcPr>
          <w:p w:rsidR="0001702D" w:rsidRDefault="0001702D" w:rsidP="0001702D">
            <w:r w:rsidRPr="005171F8">
              <w:rPr>
                <w:rFonts w:hint="eastAsia"/>
                <w:bCs/>
                <w:kern w:val="0"/>
                <w:szCs w:val="21"/>
              </w:rPr>
              <w:lastRenderedPageBreak/>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01702D" w:rsidRDefault="0001702D" w:rsidP="0001702D">
            <w:r w:rsidRPr="00682488">
              <w:rPr>
                <w:rFonts w:hint="eastAsia"/>
                <w:bCs/>
                <w:kern w:val="0"/>
                <w:szCs w:val="21"/>
              </w:rPr>
              <w:t>后勤基建处</w:t>
            </w: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10.4</w:t>
            </w:r>
          </w:p>
        </w:tc>
        <w:tc>
          <w:tcPr>
            <w:tcW w:w="6840" w:type="dxa"/>
          </w:tcPr>
          <w:p w:rsidR="00DB4D7E" w:rsidRDefault="00DB4D7E" w:rsidP="00DB4D7E">
            <w:pPr>
              <w:spacing w:line="300" w:lineRule="exact"/>
              <w:jc w:val="left"/>
              <w:rPr>
                <w:kern w:val="0"/>
                <w:szCs w:val="21"/>
              </w:rPr>
            </w:pPr>
            <w:r>
              <w:rPr>
                <w:rFonts w:hint="eastAsia"/>
                <w:b/>
                <w:szCs w:val="21"/>
              </w:rPr>
              <w:t>气瓶</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10.4.1</w:t>
            </w:r>
          </w:p>
        </w:tc>
        <w:tc>
          <w:tcPr>
            <w:tcW w:w="6840" w:type="dxa"/>
            <w:vAlign w:val="center"/>
          </w:tcPr>
          <w:p w:rsidR="00DB4D7E" w:rsidRDefault="00DB4D7E" w:rsidP="00DB4D7E">
            <w:pPr>
              <w:spacing w:line="300" w:lineRule="exact"/>
              <w:jc w:val="left"/>
              <w:rPr>
                <w:kern w:val="0"/>
                <w:szCs w:val="21"/>
              </w:rPr>
            </w:pPr>
            <w:r>
              <w:rPr>
                <w:rFonts w:ascii="宋体" w:hAnsi="宋体" w:hint="eastAsia"/>
                <w:szCs w:val="21"/>
              </w:rPr>
              <w:t>气瓶有质量合格证，钢印标记齐全清晰，其它漆色字样符合规定；充装压力未超过设计压力。</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10.4.2</w:t>
            </w:r>
          </w:p>
        </w:tc>
        <w:tc>
          <w:tcPr>
            <w:tcW w:w="6840" w:type="dxa"/>
            <w:vAlign w:val="center"/>
          </w:tcPr>
          <w:p w:rsidR="00DB4D7E" w:rsidRDefault="00DB4D7E" w:rsidP="00DB4D7E">
            <w:pPr>
              <w:spacing w:line="300" w:lineRule="exact"/>
              <w:jc w:val="left"/>
              <w:rPr>
                <w:kern w:val="0"/>
                <w:szCs w:val="21"/>
              </w:rPr>
            </w:pPr>
            <w:r>
              <w:rPr>
                <w:rFonts w:ascii="宋体" w:hAnsi="宋体" w:hint="eastAsia"/>
                <w:szCs w:val="21"/>
              </w:rPr>
              <w:t>气瓶内、外表面无裂纹和重皮；漆色字样和所装气体吻合；漆色字样完好无脱落；空瓶留存余压；氧气瓶或强氧气剂气瓶的瓶体或瓶阀未沾油脂。</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10.4.3</w:t>
            </w:r>
          </w:p>
        </w:tc>
        <w:tc>
          <w:tcPr>
            <w:tcW w:w="6840" w:type="dxa"/>
            <w:vAlign w:val="center"/>
          </w:tcPr>
          <w:p w:rsidR="00DB4D7E" w:rsidRDefault="00DB4D7E" w:rsidP="00DB4D7E">
            <w:pPr>
              <w:spacing w:line="300" w:lineRule="exact"/>
              <w:jc w:val="left"/>
              <w:rPr>
                <w:kern w:val="0"/>
                <w:szCs w:val="21"/>
              </w:rPr>
            </w:pPr>
            <w:r>
              <w:rPr>
                <w:rFonts w:ascii="宋体" w:hAnsi="宋体" w:hint="eastAsia"/>
                <w:szCs w:val="21"/>
              </w:rPr>
              <w:t>瓶阀有防护装置（如气瓶配带瓶帽，瓶帽必须有泄气孔）；瓶阀侧面接头的连接机构，能防止可燃气体与非燃气体错装；气瓶上配带两个防振圈。</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10.4.4</w:t>
            </w:r>
          </w:p>
        </w:tc>
        <w:tc>
          <w:tcPr>
            <w:tcW w:w="6840" w:type="dxa"/>
            <w:vAlign w:val="center"/>
          </w:tcPr>
          <w:p w:rsidR="00DB4D7E" w:rsidRDefault="00DB4D7E" w:rsidP="00DB4D7E">
            <w:pPr>
              <w:spacing w:line="300" w:lineRule="exact"/>
              <w:jc w:val="left"/>
              <w:rPr>
                <w:kern w:val="0"/>
                <w:szCs w:val="21"/>
              </w:rPr>
            </w:pPr>
            <w:r>
              <w:rPr>
                <w:rFonts w:ascii="宋体" w:hAnsi="宋体" w:hint="eastAsia"/>
                <w:szCs w:val="21"/>
              </w:rPr>
              <w:t>禁止敲击，碰撞；瓶阀冻结不得用火烘烤；气瓶不得靠近热源，可燃、助燃性气体气瓶与明火距离不小于</w:t>
            </w:r>
            <w:r>
              <w:rPr>
                <w:rFonts w:ascii="宋体" w:hAnsi="宋体"/>
                <w:szCs w:val="21"/>
              </w:rPr>
              <w:t>10m</w:t>
            </w:r>
            <w:r>
              <w:rPr>
                <w:rFonts w:ascii="宋体" w:hAnsi="宋体" w:hint="eastAsia"/>
                <w:szCs w:val="21"/>
              </w:rPr>
              <w:t xml:space="preserve">，氧气和乙炔使用距离不小于5m，储存距离不小于10m；夏季防止日光曝晒；禁止用尽，必须保持余压 </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10.4.5</w:t>
            </w:r>
          </w:p>
        </w:tc>
        <w:tc>
          <w:tcPr>
            <w:tcW w:w="6840" w:type="dxa"/>
            <w:vAlign w:val="center"/>
          </w:tcPr>
          <w:p w:rsidR="00DB4D7E" w:rsidRDefault="00DB4D7E" w:rsidP="00DB4D7E">
            <w:pPr>
              <w:spacing w:line="300" w:lineRule="exact"/>
              <w:jc w:val="left"/>
              <w:rPr>
                <w:kern w:val="0"/>
                <w:szCs w:val="21"/>
              </w:rPr>
            </w:pPr>
            <w:r>
              <w:rPr>
                <w:rFonts w:ascii="宋体" w:hAnsi="宋体" w:hint="eastAsia"/>
                <w:szCs w:val="21"/>
              </w:rPr>
              <w:t>旋紧瓶帽，轻装轻卸，严禁抛滑或撞击；气瓶装车应固定，横向放置时，气瓶头朝向同一方向，装车高度不得超过车厢高度；夏季有遮阳设施，防曝晒；车上禁止烟火，运输可燃有毒气体气瓶应备有灭火器材或防毒面具；易燃品、油脂和带有油污的物品，不得与氧气瓶或强氧化剂同车运输；所装介质接触能引燃爆炸的气瓶，不得同车运输</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10.4.6</w:t>
            </w:r>
          </w:p>
        </w:tc>
        <w:tc>
          <w:tcPr>
            <w:tcW w:w="6840" w:type="dxa"/>
            <w:vAlign w:val="center"/>
          </w:tcPr>
          <w:p w:rsidR="00DB4D7E" w:rsidRDefault="00DB4D7E" w:rsidP="00DB4D7E">
            <w:pPr>
              <w:spacing w:line="300" w:lineRule="exact"/>
              <w:jc w:val="left"/>
              <w:rPr>
                <w:kern w:val="0"/>
                <w:szCs w:val="21"/>
              </w:rPr>
            </w:pPr>
            <w:r>
              <w:rPr>
                <w:rFonts w:ascii="宋体" w:hAnsi="宋体" w:hint="eastAsia"/>
                <w:szCs w:val="21"/>
              </w:rPr>
              <w:t>旋紧瓶帽，放置整齐，留有通道，妥善固定，气瓶卧放应防止滚动，气瓶头部朝同一方向；高压气瓶堆放，不应超过五层；盛装有毒气体的气瓶或所装介质互相接触后能引燃爆炸的气瓶，必须设有防毒用具或灭火器材；盛装易起聚合反应的气体气瓶，必须规定储存期限</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10.4.7</w:t>
            </w:r>
          </w:p>
        </w:tc>
        <w:tc>
          <w:tcPr>
            <w:tcW w:w="6840" w:type="dxa"/>
          </w:tcPr>
          <w:p w:rsidR="00DB4D7E" w:rsidRDefault="00DB4D7E" w:rsidP="00DB4D7E">
            <w:pPr>
              <w:spacing w:line="300" w:lineRule="exact"/>
              <w:jc w:val="left"/>
              <w:rPr>
                <w:rFonts w:ascii="宋体" w:hAnsi="宋体"/>
                <w:szCs w:val="21"/>
              </w:rPr>
            </w:pPr>
            <w:r>
              <w:rPr>
                <w:rFonts w:hint="eastAsia"/>
                <w:bCs/>
                <w:szCs w:val="21"/>
              </w:rPr>
              <w:t>气瓶使用时不应靠近热源，应距明火</w:t>
            </w:r>
            <w:r>
              <w:rPr>
                <w:rFonts w:hint="eastAsia"/>
                <w:bCs/>
                <w:szCs w:val="21"/>
              </w:rPr>
              <w:t>10m</w:t>
            </w:r>
            <w:r>
              <w:rPr>
                <w:rFonts w:hint="eastAsia"/>
                <w:bCs/>
                <w:szCs w:val="21"/>
              </w:rPr>
              <w:t>以外。瓶内气体不应用尽。</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10.4.8</w:t>
            </w:r>
          </w:p>
        </w:tc>
        <w:tc>
          <w:tcPr>
            <w:tcW w:w="6840" w:type="dxa"/>
          </w:tcPr>
          <w:p w:rsidR="00DB4D7E" w:rsidRDefault="00DB4D7E" w:rsidP="00DB4D7E">
            <w:pPr>
              <w:spacing w:line="300" w:lineRule="exact"/>
              <w:jc w:val="left"/>
              <w:rPr>
                <w:rFonts w:ascii="宋体" w:hAnsi="宋体"/>
                <w:szCs w:val="21"/>
              </w:rPr>
            </w:pPr>
            <w:r>
              <w:rPr>
                <w:rFonts w:hint="eastAsia"/>
                <w:bCs/>
                <w:szCs w:val="21"/>
              </w:rPr>
              <w:t>高压气瓶应有专库储存，库房应通风、干燥，避免阳光直射。空瓶与实瓶应分开放置；性质不同的气体应分室存放，应有防倾倒措施。</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10.5</w:t>
            </w:r>
          </w:p>
        </w:tc>
        <w:tc>
          <w:tcPr>
            <w:tcW w:w="6840" w:type="dxa"/>
            <w:vAlign w:val="center"/>
          </w:tcPr>
          <w:p w:rsidR="00DB4D7E" w:rsidRDefault="00DB4D7E" w:rsidP="00DB4D7E">
            <w:pPr>
              <w:widowControl/>
              <w:spacing w:line="240" w:lineRule="exact"/>
              <w:rPr>
                <w:b/>
                <w:kern w:val="0"/>
                <w:szCs w:val="21"/>
              </w:rPr>
            </w:pPr>
            <w:r>
              <w:rPr>
                <w:rFonts w:hint="eastAsia"/>
                <w:b/>
                <w:kern w:val="0"/>
                <w:szCs w:val="21"/>
              </w:rPr>
              <w:t>场（厂）内专用机动车辆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10.5.1</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取得《厂内机动车辆监督检验报告》。</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10.5.2</w:t>
            </w:r>
          </w:p>
        </w:tc>
        <w:tc>
          <w:tcPr>
            <w:tcW w:w="6840" w:type="dxa"/>
            <w:vAlign w:val="center"/>
          </w:tcPr>
          <w:p w:rsidR="00DB4D7E" w:rsidRDefault="00DB4D7E" w:rsidP="00DB4D7E">
            <w:pPr>
              <w:widowControl/>
              <w:spacing w:line="300" w:lineRule="exact"/>
              <w:jc w:val="left"/>
              <w:rPr>
                <w:b/>
                <w:bCs/>
                <w:kern w:val="0"/>
                <w:szCs w:val="21"/>
              </w:rPr>
            </w:pPr>
            <w:r>
              <w:rPr>
                <w:rFonts w:hint="eastAsia"/>
                <w:kern w:val="0"/>
                <w:szCs w:val="21"/>
              </w:rPr>
              <w:t>场（厂）内专用机动车辆</w:t>
            </w:r>
            <w:r>
              <w:rPr>
                <w:kern w:val="0"/>
                <w:szCs w:val="21"/>
              </w:rPr>
              <w:t>操作人员</w:t>
            </w:r>
            <w:r>
              <w:rPr>
                <w:rFonts w:hint="eastAsia"/>
                <w:kern w:val="0"/>
                <w:szCs w:val="21"/>
              </w:rPr>
              <w:t>取得《特种设备作业人员证》，</w:t>
            </w:r>
            <w:r>
              <w:rPr>
                <w:kern w:val="0"/>
                <w:szCs w:val="21"/>
              </w:rPr>
              <w:t>持证上岗</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10.5.3</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场（厂）内专用机动车辆委托有资质单位进行定期检验。</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10.6</w:t>
            </w:r>
          </w:p>
        </w:tc>
        <w:tc>
          <w:tcPr>
            <w:tcW w:w="6840" w:type="dxa"/>
            <w:vAlign w:val="center"/>
          </w:tcPr>
          <w:p w:rsidR="00DB4D7E" w:rsidRDefault="00DB4D7E" w:rsidP="00DB4D7E">
            <w:pPr>
              <w:widowControl/>
              <w:spacing w:line="240" w:lineRule="exact"/>
              <w:rPr>
                <w:b/>
                <w:kern w:val="0"/>
                <w:szCs w:val="21"/>
              </w:rPr>
            </w:pPr>
            <w:r>
              <w:rPr>
                <w:b/>
                <w:kern w:val="0"/>
                <w:szCs w:val="21"/>
              </w:rPr>
              <w:t>冰箱管理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10.6.1</w:t>
            </w:r>
          </w:p>
        </w:tc>
        <w:tc>
          <w:tcPr>
            <w:tcW w:w="6840" w:type="dxa"/>
            <w:vAlign w:val="center"/>
          </w:tcPr>
          <w:p w:rsidR="00DB4D7E" w:rsidRDefault="00DB4D7E" w:rsidP="00DB4D7E">
            <w:pPr>
              <w:widowControl/>
              <w:spacing w:line="300" w:lineRule="exact"/>
              <w:jc w:val="left"/>
              <w:rPr>
                <w:kern w:val="0"/>
                <w:szCs w:val="21"/>
              </w:rPr>
            </w:pPr>
            <w:r>
              <w:rPr>
                <w:kern w:val="0"/>
                <w:szCs w:val="21"/>
              </w:rPr>
              <w:t>贮存危险化学品的冰箱为防爆冰箱或经过防爆改造的冰箱，禁止使用无霜</w:t>
            </w:r>
            <w:r>
              <w:rPr>
                <w:rFonts w:hint="eastAsia"/>
                <w:kern w:val="0"/>
                <w:szCs w:val="21"/>
              </w:rPr>
              <w:t>型</w:t>
            </w:r>
            <w:r>
              <w:rPr>
                <w:kern w:val="0"/>
                <w:szCs w:val="21"/>
              </w:rPr>
              <w:t>冰箱储存易燃易爆试剂</w:t>
            </w: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10.6.2</w:t>
            </w:r>
          </w:p>
        </w:tc>
        <w:tc>
          <w:tcPr>
            <w:tcW w:w="6840" w:type="dxa"/>
            <w:vAlign w:val="center"/>
          </w:tcPr>
          <w:p w:rsidR="00DB4D7E" w:rsidRDefault="00DB4D7E" w:rsidP="00DB4D7E">
            <w:pPr>
              <w:widowControl/>
              <w:spacing w:line="300" w:lineRule="exact"/>
              <w:jc w:val="left"/>
              <w:rPr>
                <w:kern w:val="0"/>
                <w:szCs w:val="21"/>
              </w:rPr>
            </w:pPr>
            <w:r>
              <w:rPr>
                <w:kern w:val="0"/>
                <w:szCs w:val="21"/>
              </w:rPr>
              <w:t>冰箱内存放的物品必须标识明确（包括品名、使用人、日期等），并经常清理，有清理记录</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10.6.3</w:t>
            </w:r>
          </w:p>
        </w:tc>
        <w:tc>
          <w:tcPr>
            <w:tcW w:w="6840" w:type="dxa"/>
            <w:vAlign w:val="center"/>
          </w:tcPr>
          <w:p w:rsidR="00DB4D7E" w:rsidRDefault="00DB4D7E" w:rsidP="00DB4D7E">
            <w:pPr>
              <w:widowControl/>
              <w:spacing w:line="300" w:lineRule="exact"/>
              <w:jc w:val="left"/>
              <w:rPr>
                <w:kern w:val="0"/>
                <w:szCs w:val="21"/>
              </w:rPr>
            </w:pPr>
            <w:r>
              <w:rPr>
                <w:kern w:val="0"/>
                <w:szCs w:val="21"/>
              </w:rPr>
              <w:t>冰箱内储存试剂必须密封好</w:t>
            </w:r>
            <w:r>
              <w:rPr>
                <w:rFonts w:hint="eastAsia"/>
                <w:kern w:val="0"/>
                <w:szCs w:val="21"/>
              </w:rPr>
              <w:t>，螺口拧紧，无开口容器。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10.6.4</w:t>
            </w:r>
          </w:p>
        </w:tc>
        <w:tc>
          <w:tcPr>
            <w:tcW w:w="6840" w:type="dxa"/>
            <w:vAlign w:val="center"/>
          </w:tcPr>
          <w:p w:rsidR="00DB4D7E" w:rsidRDefault="00DB4D7E" w:rsidP="00DB4D7E">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p>
          <w:p w:rsidR="00DB4D7E" w:rsidRDefault="00DB4D7E" w:rsidP="00DB4D7E">
            <w:pPr>
              <w:widowControl/>
              <w:spacing w:line="300" w:lineRule="exact"/>
              <w:jc w:val="left"/>
              <w:rPr>
                <w:kern w:val="0"/>
                <w:szCs w:val="21"/>
              </w:rPr>
            </w:pPr>
            <w:r>
              <w:rPr>
                <w:rFonts w:hint="eastAsia"/>
                <w:kern w:val="0"/>
                <w:szCs w:val="21"/>
              </w:rPr>
              <w:t>查看设备资产标签，</w:t>
            </w:r>
            <w:r>
              <w:rPr>
                <w:kern w:val="0"/>
                <w:szCs w:val="21"/>
              </w:rPr>
              <w:t>如超期查看审批资料</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10.6.5</w:t>
            </w:r>
          </w:p>
        </w:tc>
        <w:tc>
          <w:tcPr>
            <w:tcW w:w="6840" w:type="dxa"/>
            <w:vAlign w:val="center"/>
          </w:tcPr>
          <w:p w:rsidR="00DB4D7E" w:rsidRDefault="00DB4D7E" w:rsidP="00DB4D7E">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r>
              <w:rPr>
                <w:rFonts w:hint="eastAsia"/>
                <w:kern w:val="0"/>
                <w:szCs w:val="21"/>
              </w:rPr>
              <w:t>。左右</w:t>
            </w:r>
            <w:r>
              <w:rPr>
                <w:kern w:val="0"/>
                <w:szCs w:val="21"/>
              </w:rPr>
              <w:t>及</w:t>
            </w:r>
            <w:r>
              <w:rPr>
                <w:rFonts w:hint="eastAsia"/>
                <w:kern w:val="0"/>
                <w:szCs w:val="21"/>
              </w:rPr>
              <w:t>后部留</w:t>
            </w:r>
            <w:r>
              <w:rPr>
                <w:kern w:val="0"/>
                <w:szCs w:val="21"/>
              </w:rPr>
              <w:t>出</w:t>
            </w:r>
            <w:r>
              <w:rPr>
                <w:kern w:val="0"/>
                <w:szCs w:val="21"/>
              </w:rPr>
              <w:t>10cm</w:t>
            </w:r>
            <w:r>
              <w:rPr>
                <w:rFonts w:hint="eastAsia"/>
                <w:kern w:val="0"/>
                <w:szCs w:val="21"/>
              </w:rPr>
              <w:t>，</w:t>
            </w:r>
            <w:r>
              <w:rPr>
                <w:kern w:val="0"/>
                <w:szCs w:val="21"/>
              </w:rPr>
              <w:t>上部最少</w:t>
            </w:r>
            <w:r>
              <w:rPr>
                <w:kern w:val="0"/>
                <w:szCs w:val="21"/>
              </w:rPr>
              <w:t>30cm</w:t>
            </w:r>
            <w:r>
              <w:rPr>
                <w:kern w:val="0"/>
                <w:szCs w:val="21"/>
              </w:rPr>
              <w:t>的距离</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10.6.6</w:t>
            </w:r>
          </w:p>
        </w:tc>
        <w:tc>
          <w:tcPr>
            <w:tcW w:w="6840" w:type="dxa"/>
            <w:vAlign w:val="center"/>
          </w:tcPr>
          <w:p w:rsidR="00DB4D7E" w:rsidRDefault="00DB4D7E" w:rsidP="00DB4D7E">
            <w:pPr>
              <w:widowControl/>
              <w:spacing w:line="300" w:lineRule="exact"/>
              <w:jc w:val="left"/>
              <w:rPr>
                <w:kern w:val="0"/>
                <w:szCs w:val="21"/>
              </w:rPr>
            </w:pPr>
            <w:r>
              <w:rPr>
                <w:kern w:val="0"/>
                <w:szCs w:val="21"/>
              </w:rPr>
              <w:t>实验室冰箱中不放置食品</w:t>
            </w:r>
            <w:r>
              <w:rPr>
                <w:rFonts w:hint="eastAsia"/>
                <w:kern w:val="0"/>
                <w:szCs w:val="21"/>
              </w:rPr>
              <w:t>，实验区和办公生活区严格区分。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10.7</w:t>
            </w:r>
          </w:p>
        </w:tc>
        <w:tc>
          <w:tcPr>
            <w:tcW w:w="6840" w:type="dxa"/>
            <w:vAlign w:val="center"/>
          </w:tcPr>
          <w:p w:rsidR="00DB4D7E" w:rsidRDefault="00DB4D7E" w:rsidP="00DB4D7E">
            <w:pPr>
              <w:widowControl/>
              <w:spacing w:line="240" w:lineRule="exact"/>
              <w:rPr>
                <w:b/>
                <w:kern w:val="0"/>
                <w:szCs w:val="21"/>
              </w:rPr>
            </w:pPr>
            <w:r>
              <w:rPr>
                <w:b/>
                <w:kern w:val="0"/>
                <w:szCs w:val="21"/>
              </w:rPr>
              <w:t>烘箱与电阻炉管理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10.7.1</w:t>
            </w:r>
          </w:p>
        </w:tc>
        <w:tc>
          <w:tcPr>
            <w:tcW w:w="6840" w:type="dxa"/>
            <w:vAlign w:val="center"/>
          </w:tcPr>
          <w:p w:rsidR="00DB4D7E" w:rsidRDefault="00DB4D7E" w:rsidP="00DB4D7E">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。查看设备资产标签，</w:t>
            </w:r>
            <w:r>
              <w:rPr>
                <w:kern w:val="0"/>
                <w:szCs w:val="21"/>
              </w:rPr>
              <w:t>如超期查看审批资料</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10.7.2</w:t>
            </w:r>
          </w:p>
        </w:tc>
        <w:tc>
          <w:tcPr>
            <w:tcW w:w="6840" w:type="dxa"/>
            <w:vAlign w:val="center"/>
          </w:tcPr>
          <w:p w:rsidR="00DB4D7E" w:rsidRDefault="00DB4D7E" w:rsidP="00DB4D7E">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10.7.3</w:t>
            </w:r>
          </w:p>
        </w:tc>
        <w:tc>
          <w:tcPr>
            <w:tcW w:w="6840" w:type="dxa"/>
            <w:vAlign w:val="center"/>
          </w:tcPr>
          <w:p w:rsidR="00DB4D7E" w:rsidRDefault="00DB4D7E" w:rsidP="00DB4D7E">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r>
              <w:rPr>
                <w:kern w:val="0"/>
                <w:szCs w:val="21"/>
              </w:rPr>
              <w:t>不</w:t>
            </w:r>
            <w:r>
              <w:rPr>
                <w:rFonts w:hint="eastAsia"/>
                <w:kern w:val="0"/>
                <w:szCs w:val="21"/>
              </w:rPr>
              <w:t>攀高</w:t>
            </w:r>
            <w:r>
              <w:rPr>
                <w:kern w:val="0"/>
                <w:szCs w:val="21"/>
              </w:rPr>
              <w:t>为宜</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10.7.4</w:t>
            </w:r>
          </w:p>
        </w:tc>
        <w:tc>
          <w:tcPr>
            <w:tcW w:w="6840" w:type="dxa"/>
            <w:vAlign w:val="center"/>
          </w:tcPr>
          <w:p w:rsidR="00DB4D7E" w:rsidRDefault="00DB4D7E" w:rsidP="00DB4D7E">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lastRenderedPageBreak/>
              <w:t>10.7.5</w:t>
            </w:r>
          </w:p>
        </w:tc>
        <w:tc>
          <w:tcPr>
            <w:tcW w:w="6840" w:type="dxa"/>
            <w:vAlign w:val="center"/>
          </w:tcPr>
          <w:p w:rsidR="00DB4D7E" w:rsidRDefault="00DB4D7E" w:rsidP="00DB4D7E">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制定安全操作规程，并在周边醒目位置张贴高温警示标识，并有必要的防护措施</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10.7.6</w:t>
            </w:r>
          </w:p>
        </w:tc>
        <w:tc>
          <w:tcPr>
            <w:tcW w:w="6840" w:type="dxa"/>
            <w:vAlign w:val="center"/>
          </w:tcPr>
          <w:p w:rsidR="00DB4D7E" w:rsidRDefault="00DB4D7E" w:rsidP="00DB4D7E">
            <w:pPr>
              <w:widowControl/>
              <w:spacing w:line="300" w:lineRule="exact"/>
              <w:jc w:val="left"/>
              <w:rPr>
                <w:kern w:val="0"/>
                <w:szCs w:val="21"/>
              </w:rPr>
            </w:pP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10.7.7</w:t>
            </w:r>
          </w:p>
        </w:tc>
        <w:tc>
          <w:tcPr>
            <w:tcW w:w="6840" w:type="dxa"/>
            <w:vAlign w:val="center"/>
          </w:tcPr>
          <w:p w:rsidR="00DB4D7E" w:rsidRDefault="00DB4D7E" w:rsidP="00DB4D7E">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。应采用</w:t>
            </w:r>
            <w:r>
              <w:rPr>
                <w:kern w:val="0"/>
                <w:szCs w:val="21"/>
              </w:rPr>
              <w:t>搪瓷、不锈钢、玻璃、陶瓷等材料制作的</w:t>
            </w:r>
            <w:r>
              <w:rPr>
                <w:rFonts w:hint="eastAsia"/>
                <w:kern w:val="0"/>
                <w:szCs w:val="21"/>
              </w:rPr>
              <w:t>容器盛放。</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10.7.8</w:t>
            </w:r>
          </w:p>
        </w:tc>
        <w:tc>
          <w:tcPr>
            <w:tcW w:w="6840" w:type="dxa"/>
            <w:vAlign w:val="center"/>
          </w:tcPr>
          <w:p w:rsidR="00DB4D7E" w:rsidRDefault="00DB4D7E" w:rsidP="00DB4D7E">
            <w:pPr>
              <w:widowControl/>
              <w:spacing w:line="300" w:lineRule="exact"/>
              <w:jc w:val="left"/>
              <w:rPr>
                <w:kern w:val="0"/>
                <w:szCs w:val="21"/>
              </w:rPr>
            </w:pPr>
            <w:r>
              <w:rPr>
                <w:kern w:val="0"/>
                <w:szCs w:val="21"/>
              </w:rPr>
              <w:t>烘箱、电阻炉等加热设备使用完毕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10.8</w:t>
            </w:r>
          </w:p>
        </w:tc>
        <w:tc>
          <w:tcPr>
            <w:tcW w:w="6840" w:type="dxa"/>
            <w:vAlign w:val="center"/>
          </w:tcPr>
          <w:p w:rsidR="00DB4D7E" w:rsidRDefault="00DB4D7E" w:rsidP="00DB4D7E">
            <w:pPr>
              <w:widowControl/>
              <w:spacing w:line="240" w:lineRule="exact"/>
              <w:rPr>
                <w:b/>
                <w:kern w:val="0"/>
                <w:szCs w:val="21"/>
              </w:rPr>
            </w:pPr>
            <w:r>
              <w:rPr>
                <w:b/>
                <w:kern w:val="0"/>
                <w:szCs w:val="21"/>
              </w:rPr>
              <w:t>明火电炉与电吹风等管理</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10.8.1</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10.8.2</w:t>
            </w:r>
          </w:p>
        </w:tc>
        <w:tc>
          <w:tcPr>
            <w:tcW w:w="6840" w:type="dxa"/>
            <w:vAlign w:val="center"/>
          </w:tcPr>
          <w:p w:rsidR="00DB4D7E" w:rsidRDefault="00DB4D7E" w:rsidP="00DB4D7E">
            <w:pPr>
              <w:widowControl/>
              <w:spacing w:line="300" w:lineRule="exact"/>
              <w:jc w:val="left"/>
              <w:rPr>
                <w:kern w:val="0"/>
                <w:szCs w:val="21"/>
              </w:rPr>
            </w:pPr>
            <w:r>
              <w:rPr>
                <w:kern w:val="0"/>
                <w:szCs w:val="21"/>
              </w:rPr>
              <w:t>有许可证使用明火电炉的，其使用位置周围无易燃物品，并配备了灭火器、砂桶等灭火设施</w:t>
            </w:r>
            <w:r>
              <w:rPr>
                <w:rFonts w:hint="eastAsia"/>
                <w:kern w:val="0"/>
                <w:szCs w:val="21"/>
              </w:rPr>
              <w:t>，</w:t>
            </w: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r>
              <w:rPr>
                <w:rFonts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10.8.3</w:t>
            </w:r>
          </w:p>
        </w:tc>
        <w:tc>
          <w:tcPr>
            <w:tcW w:w="6840" w:type="dxa"/>
            <w:vAlign w:val="center"/>
          </w:tcPr>
          <w:p w:rsidR="00DB4D7E" w:rsidRDefault="00DB4D7E" w:rsidP="00DB4D7E">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10.8.4</w:t>
            </w:r>
          </w:p>
        </w:tc>
        <w:tc>
          <w:tcPr>
            <w:tcW w:w="6840" w:type="dxa"/>
            <w:vAlign w:val="center"/>
          </w:tcPr>
          <w:p w:rsidR="00DB4D7E" w:rsidRDefault="00DB4D7E" w:rsidP="00DB4D7E">
            <w:pPr>
              <w:widowControl/>
              <w:spacing w:line="300" w:lineRule="exact"/>
              <w:jc w:val="left"/>
              <w:rPr>
                <w:kern w:val="0"/>
                <w:szCs w:val="21"/>
              </w:rPr>
            </w:pPr>
            <w:r>
              <w:rPr>
                <w:kern w:val="0"/>
                <w:szCs w:val="21"/>
              </w:rPr>
              <w:t>明火电炉、电吹风、电热枪等用毕，及时拔除电源插头</w:t>
            </w:r>
            <w:r>
              <w:rPr>
                <w:rFonts w:hint="eastAsia"/>
                <w:kern w:val="0"/>
                <w:szCs w:val="21"/>
              </w:rPr>
              <w:t>；电吹风、电热枪等设备配备专用固定支架。</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Cs/>
                <w:kern w:val="0"/>
                <w:szCs w:val="21"/>
              </w:rPr>
            </w:pPr>
            <w:r>
              <w:rPr>
                <w:rFonts w:hint="eastAsia"/>
                <w:bCs/>
                <w:kern w:val="0"/>
                <w:szCs w:val="21"/>
              </w:rPr>
              <w:t>10.8.5</w:t>
            </w:r>
          </w:p>
        </w:tc>
        <w:tc>
          <w:tcPr>
            <w:tcW w:w="6840" w:type="dxa"/>
            <w:vAlign w:val="center"/>
          </w:tcPr>
          <w:p w:rsidR="00DB4D7E" w:rsidRDefault="00DB4D7E" w:rsidP="00DB4D7E">
            <w:pPr>
              <w:widowControl/>
              <w:spacing w:line="300" w:lineRule="exact"/>
              <w:jc w:val="left"/>
              <w:rPr>
                <w:kern w:val="0"/>
                <w:szCs w:val="21"/>
              </w:rPr>
            </w:pPr>
            <w:r>
              <w:rPr>
                <w:rFonts w:hint="eastAsia"/>
                <w:kern w:val="0"/>
                <w:szCs w:val="21"/>
              </w:rPr>
              <w:t>不能用纸质、木质等材料自制红外灯烘箱。</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11</w:t>
            </w:r>
          </w:p>
        </w:tc>
        <w:tc>
          <w:tcPr>
            <w:tcW w:w="6840" w:type="dxa"/>
            <w:vAlign w:val="center"/>
          </w:tcPr>
          <w:p w:rsidR="00DB4D7E" w:rsidRDefault="00DB4D7E" w:rsidP="00DB4D7E">
            <w:pPr>
              <w:spacing w:line="240" w:lineRule="atLeast"/>
              <w:rPr>
                <w:rFonts w:ascii="宋体" w:hAnsi="宋体" w:cs="宋体"/>
                <w:bCs/>
                <w:kern w:val="0"/>
                <w:szCs w:val="21"/>
              </w:rPr>
            </w:pPr>
            <w:r>
              <w:rPr>
                <w:rFonts w:ascii="宋体" w:hAnsi="宋体" w:hint="eastAsia"/>
                <w:b/>
                <w:sz w:val="24"/>
              </w:rPr>
              <w:t>变配电站及发电设备</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11.1</w:t>
            </w:r>
          </w:p>
        </w:tc>
        <w:tc>
          <w:tcPr>
            <w:tcW w:w="6840" w:type="dxa"/>
            <w:vAlign w:val="center"/>
          </w:tcPr>
          <w:p w:rsidR="00DB4D7E" w:rsidRPr="00255FF9" w:rsidRDefault="00DB4D7E" w:rsidP="00DB4D7E">
            <w:pPr>
              <w:rPr>
                <w:rFonts w:ascii="宋体" w:hAnsi="宋体" w:cs="宋体"/>
                <w:bCs/>
                <w:color w:val="FF0000"/>
                <w:kern w:val="0"/>
                <w:szCs w:val="21"/>
              </w:rPr>
            </w:pPr>
            <w:r w:rsidRPr="00255FF9">
              <w:rPr>
                <w:rFonts w:ascii="Tahoma" w:hAnsi="Tahoma" w:cs="Tahoma" w:hint="eastAsia"/>
                <w:b/>
                <w:bCs/>
                <w:color w:val="FF0000"/>
                <w:kern w:val="0"/>
                <w:szCs w:val="21"/>
              </w:rPr>
              <w:t>变配电站环境</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255FF9" w:rsidP="00DB4D7E">
            <w:pPr>
              <w:widowControl/>
              <w:spacing w:line="300" w:lineRule="exact"/>
              <w:jc w:val="left"/>
              <w:rPr>
                <w:bCs/>
                <w:kern w:val="0"/>
                <w:szCs w:val="21"/>
              </w:rPr>
            </w:pPr>
            <w:r>
              <w:rPr>
                <w:rFonts w:hint="eastAsia"/>
                <w:bCs/>
                <w:kern w:val="0"/>
                <w:szCs w:val="21"/>
              </w:rPr>
              <w:t>后勤基建处</w:t>
            </w:r>
          </w:p>
        </w:tc>
      </w:tr>
      <w:tr w:rsidR="00255FF9" w:rsidTr="00167717">
        <w:trPr>
          <w:trHeight w:val="369"/>
          <w:jc w:val="center"/>
        </w:trPr>
        <w:tc>
          <w:tcPr>
            <w:tcW w:w="847" w:type="dxa"/>
          </w:tcPr>
          <w:p w:rsidR="00255FF9" w:rsidRDefault="00255FF9" w:rsidP="00255FF9">
            <w:pPr>
              <w:widowControl/>
              <w:spacing w:line="300" w:lineRule="exact"/>
              <w:rPr>
                <w:bCs/>
                <w:kern w:val="0"/>
                <w:szCs w:val="21"/>
              </w:rPr>
            </w:pPr>
            <w:r>
              <w:rPr>
                <w:rFonts w:hint="eastAsia"/>
                <w:bCs/>
                <w:kern w:val="0"/>
                <w:szCs w:val="21"/>
              </w:rPr>
              <w:t>11.1.1</w:t>
            </w:r>
          </w:p>
        </w:tc>
        <w:tc>
          <w:tcPr>
            <w:tcW w:w="6840" w:type="dxa"/>
          </w:tcPr>
          <w:p w:rsidR="00255FF9" w:rsidRPr="00255FF9" w:rsidRDefault="00255FF9" w:rsidP="00255FF9">
            <w:pPr>
              <w:rPr>
                <w:rFonts w:ascii="Tahoma" w:hAnsi="Tahoma" w:cs="Tahoma"/>
                <w:color w:val="FF0000"/>
                <w:kern w:val="0"/>
                <w:szCs w:val="21"/>
              </w:rPr>
            </w:pPr>
            <w:r w:rsidRPr="00255FF9">
              <w:rPr>
                <w:rFonts w:ascii="Tahoma" w:hAnsi="Tahoma" w:cs="Tahoma" w:hint="eastAsia"/>
                <w:color w:val="FF0000"/>
                <w:kern w:val="0"/>
                <w:szCs w:val="21"/>
              </w:rPr>
              <w:t>变配电</w:t>
            </w:r>
            <w:r w:rsidRPr="00255FF9">
              <w:rPr>
                <w:rFonts w:hint="eastAsia"/>
                <w:color w:val="FF0000"/>
                <w:szCs w:val="21"/>
              </w:rPr>
              <w:t>与其他建筑间有足够的安全消防通道。</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C33E85">
              <w:rPr>
                <w:rFonts w:hint="eastAsia"/>
                <w:bCs/>
                <w:kern w:val="0"/>
                <w:szCs w:val="21"/>
              </w:rPr>
              <w:t>后勤基建处</w:t>
            </w:r>
          </w:p>
        </w:tc>
      </w:tr>
      <w:tr w:rsidR="00255FF9" w:rsidTr="00167717">
        <w:trPr>
          <w:trHeight w:val="369"/>
          <w:jc w:val="center"/>
        </w:trPr>
        <w:tc>
          <w:tcPr>
            <w:tcW w:w="847" w:type="dxa"/>
          </w:tcPr>
          <w:p w:rsidR="00255FF9" w:rsidRDefault="00255FF9" w:rsidP="00255FF9">
            <w:pPr>
              <w:widowControl/>
              <w:spacing w:line="300" w:lineRule="exact"/>
              <w:rPr>
                <w:bCs/>
                <w:kern w:val="0"/>
                <w:szCs w:val="21"/>
              </w:rPr>
            </w:pPr>
            <w:r>
              <w:rPr>
                <w:rFonts w:hint="eastAsia"/>
                <w:bCs/>
                <w:kern w:val="0"/>
                <w:szCs w:val="21"/>
              </w:rPr>
              <w:t>11.1.2</w:t>
            </w:r>
          </w:p>
        </w:tc>
        <w:tc>
          <w:tcPr>
            <w:tcW w:w="6840" w:type="dxa"/>
          </w:tcPr>
          <w:p w:rsidR="00255FF9" w:rsidRPr="00255FF9" w:rsidRDefault="00255FF9" w:rsidP="00255FF9">
            <w:pPr>
              <w:rPr>
                <w:rFonts w:ascii="Tahoma" w:hAnsi="Tahoma" w:cs="Tahoma"/>
                <w:color w:val="FF0000"/>
                <w:kern w:val="0"/>
                <w:szCs w:val="21"/>
              </w:rPr>
            </w:pPr>
            <w:r w:rsidRPr="00255FF9">
              <w:rPr>
                <w:rFonts w:ascii="Tahoma" w:hAnsi="Tahoma" w:cs="Tahoma" w:hint="eastAsia"/>
                <w:color w:val="FF0000"/>
                <w:kern w:val="0"/>
                <w:szCs w:val="21"/>
              </w:rPr>
              <w:t>变配电</w:t>
            </w:r>
            <w:r w:rsidRPr="00255FF9">
              <w:rPr>
                <w:rFonts w:hint="eastAsia"/>
                <w:color w:val="FF0000"/>
                <w:szCs w:val="21"/>
              </w:rPr>
              <w:t>与爆炸危险物、腐蚀性场所有足够的间距。</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C33E85">
              <w:rPr>
                <w:rFonts w:hint="eastAsia"/>
                <w:bCs/>
                <w:kern w:val="0"/>
                <w:szCs w:val="21"/>
              </w:rPr>
              <w:t>后勤基建处</w:t>
            </w:r>
          </w:p>
        </w:tc>
      </w:tr>
      <w:tr w:rsidR="00255FF9" w:rsidTr="00167717">
        <w:trPr>
          <w:trHeight w:val="369"/>
          <w:jc w:val="center"/>
        </w:trPr>
        <w:tc>
          <w:tcPr>
            <w:tcW w:w="847" w:type="dxa"/>
          </w:tcPr>
          <w:p w:rsidR="00255FF9" w:rsidRDefault="00255FF9" w:rsidP="00255FF9">
            <w:pPr>
              <w:widowControl/>
              <w:spacing w:line="300" w:lineRule="exact"/>
              <w:rPr>
                <w:bCs/>
                <w:kern w:val="0"/>
                <w:szCs w:val="21"/>
              </w:rPr>
            </w:pPr>
            <w:r>
              <w:rPr>
                <w:rFonts w:hint="eastAsia"/>
                <w:bCs/>
                <w:kern w:val="0"/>
                <w:szCs w:val="21"/>
              </w:rPr>
              <w:t>11.1.3</w:t>
            </w:r>
          </w:p>
        </w:tc>
        <w:tc>
          <w:tcPr>
            <w:tcW w:w="6840" w:type="dxa"/>
          </w:tcPr>
          <w:p w:rsidR="00255FF9" w:rsidRPr="00255FF9" w:rsidRDefault="00255FF9" w:rsidP="00255FF9">
            <w:pPr>
              <w:rPr>
                <w:rFonts w:ascii="Tahoma" w:hAnsi="Tahoma" w:cs="Tahoma"/>
                <w:color w:val="FF0000"/>
                <w:kern w:val="0"/>
                <w:szCs w:val="21"/>
              </w:rPr>
            </w:pPr>
            <w:r w:rsidRPr="00255FF9">
              <w:rPr>
                <w:rFonts w:ascii="Tahoma" w:hAnsi="Tahoma" w:cs="Tahoma" w:hint="eastAsia"/>
                <w:color w:val="FF0000"/>
                <w:kern w:val="0"/>
                <w:szCs w:val="21"/>
              </w:rPr>
              <w:t>变配电</w:t>
            </w:r>
            <w:r w:rsidRPr="00255FF9">
              <w:rPr>
                <w:rFonts w:hint="eastAsia"/>
                <w:color w:val="FF0000"/>
                <w:szCs w:val="21"/>
              </w:rPr>
              <w:t>地势不应低洼，防止雨后积水。</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C33E85">
              <w:rPr>
                <w:rFonts w:hint="eastAsia"/>
                <w:bCs/>
                <w:kern w:val="0"/>
                <w:szCs w:val="21"/>
              </w:rPr>
              <w:t>后勤基建处</w:t>
            </w:r>
          </w:p>
        </w:tc>
      </w:tr>
      <w:tr w:rsidR="00255FF9" w:rsidTr="00167717">
        <w:trPr>
          <w:trHeight w:val="369"/>
          <w:jc w:val="center"/>
        </w:trPr>
        <w:tc>
          <w:tcPr>
            <w:tcW w:w="847" w:type="dxa"/>
          </w:tcPr>
          <w:p w:rsidR="00255FF9" w:rsidRDefault="00255FF9" w:rsidP="00255FF9">
            <w:pPr>
              <w:widowControl/>
              <w:spacing w:line="300" w:lineRule="exact"/>
              <w:rPr>
                <w:bCs/>
                <w:kern w:val="0"/>
                <w:szCs w:val="21"/>
              </w:rPr>
            </w:pPr>
            <w:r>
              <w:rPr>
                <w:rFonts w:hint="eastAsia"/>
                <w:bCs/>
                <w:kern w:val="0"/>
                <w:szCs w:val="21"/>
              </w:rPr>
              <w:t>11.1.4</w:t>
            </w:r>
          </w:p>
        </w:tc>
        <w:tc>
          <w:tcPr>
            <w:tcW w:w="6840" w:type="dxa"/>
          </w:tcPr>
          <w:p w:rsidR="00255FF9" w:rsidRPr="00255FF9" w:rsidRDefault="00255FF9" w:rsidP="00255FF9">
            <w:pPr>
              <w:rPr>
                <w:rFonts w:ascii="Tahoma" w:hAnsi="Tahoma" w:cs="Tahoma"/>
                <w:color w:val="FF0000"/>
                <w:kern w:val="0"/>
                <w:szCs w:val="21"/>
              </w:rPr>
            </w:pPr>
            <w:r w:rsidRPr="00255FF9">
              <w:rPr>
                <w:rFonts w:ascii="Tahoma" w:hAnsi="Tahoma" w:cs="Tahoma" w:hint="eastAsia"/>
                <w:color w:val="FF0000"/>
                <w:kern w:val="0"/>
                <w:szCs w:val="21"/>
              </w:rPr>
              <w:t>变配电</w:t>
            </w:r>
            <w:r w:rsidRPr="00255FF9">
              <w:rPr>
                <w:rFonts w:hint="eastAsia"/>
                <w:color w:val="FF0000"/>
                <w:szCs w:val="21"/>
              </w:rPr>
              <w:t>应设有</w:t>
            </w:r>
            <w:r w:rsidRPr="00255FF9">
              <w:rPr>
                <w:color w:val="FF0000"/>
                <w:szCs w:val="21"/>
              </w:rPr>
              <w:t>100%</w:t>
            </w:r>
            <w:r w:rsidRPr="00255FF9">
              <w:rPr>
                <w:rFonts w:hint="eastAsia"/>
                <w:color w:val="FF0000"/>
                <w:szCs w:val="21"/>
              </w:rPr>
              <w:t>变压器油量的贮油池或排油设施。</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C33E85">
              <w:rPr>
                <w:rFonts w:hint="eastAsia"/>
                <w:bCs/>
                <w:kern w:val="0"/>
                <w:szCs w:val="21"/>
              </w:rPr>
              <w:t>后勤基建处</w:t>
            </w:r>
          </w:p>
        </w:tc>
      </w:tr>
      <w:tr w:rsidR="00255FF9" w:rsidTr="00167717">
        <w:trPr>
          <w:trHeight w:val="369"/>
          <w:jc w:val="center"/>
        </w:trPr>
        <w:tc>
          <w:tcPr>
            <w:tcW w:w="847" w:type="dxa"/>
          </w:tcPr>
          <w:p w:rsidR="00255FF9" w:rsidRDefault="00255FF9" w:rsidP="00255FF9">
            <w:pPr>
              <w:widowControl/>
              <w:spacing w:line="300" w:lineRule="exact"/>
              <w:rPr>
                <w:bCs/>
                <w:kern w:val="0"/>
                <w:szCs w:val="21"/>
              </w:rPr>
            </w:pPr>
            <w:r>
              <w:rPr>
                <w:rFonts w:hint="eastAsia"/>
                <w:bCs/>
                <w:kern w:val="0"/>
                <w:szCs w:val="21"/>
              </w:rPr>
              <w:t>11.1.5</w:t>
            </w:r>
          </w:p>
        </w:tc>
        <w:tc>
          <w:tcPr>
            <w:tcW w:w="6840" w:type="dxa"/>
          </w:tcPr>
          <w:p w:rsidR="00255FF9" w:rsidRPr="00255FF9" w:rsidRDefault="00255FF9" w:rsidP="00255FF9">
            <w:pPr>
              <w:rPr>
                <w:rFonts w:ascii="Tahoma" w:hAnsi="Tahoma" w:cs="Tahoma"/>
                <w:color w:val="FF0000"/>
                <w:kern w:val="0"/>
                <w:szCs w:val="21"/>
              </w:rPr>
            </w:pPr>
            <w:r w:rsidRPr="00255FF9">
              <w:rPr>
                <w:rFonts w:hint="eastAsia"/>
                <w:color w:val="FF0000"/>
                <w:szCs w:val="21"/>
              </w:rPr>
              <w:t>变配电间门应向外开，高压室</w:t>
            </w:r>
            <w:r w:rsidRPr="00255FF9">
              <w:rPr>
                <w:color w:val="FF0000"/>
                <w:szCs w:val="21"/>
              </w:rPr>
              <w:t>(</w:t>
            </w:r>
            <w:r w:rsidRPr="00255FF9">
              <w:rPr>
                <w:rFonts w:hint="eastAsia"/>
                <w:color w:val="FF0000"/>
                <w:szCs w:val="21"/>
              </w:rPr>
              <w:t>间</w:t>
            </w:r>
            <w:r w:rsidRPr="00255FF9">
              <w:rPr>
                <w:color w:val="FF0000"/>
                <w:szCs w:val="21"/>
              </w:rPr>
              <w:t>)</w:t>
            </w:r>
            <w:r w:rsidRPr="00255FF9">
              <w:rPr>
                <w:rFonts w:hint="eastAsia"/>
                <w:color w:val="FF0000"/>
                <w:szCs w:val="21"/>
              </w:rPr>
              <w:t>门应向低压间开，相邻配电室门应双向</w:t>
            </w:r>
            <w:r w:rsidRPr="00255FF9">
              <w:rPr>
                <w:rFonts w:hint="eastAsia"/>
                <w:color w:val="FF0000"/>
                <w:szCs w:val="21"/>
              </w:rPr>
              <w:lastRenderedPageBreak/>
              <w:t>开。</w:t>
            </w:r>
          </w:p>
        </w:tc>
        <w:tc>
          <w:tcPr>
            <w:tcW w:w="4110" w:type="dxa"/>
          </w:tcPr>
          <w:p w:rsidR="00255FF9" w:rsidRDefault="00255FF9" w:rsidP="00255FF9">
            <w:r w:rsidRPr="005171F8">
              <w:rPr>
                <w:rFonts w:hint="eastAsia"/>
                <w:bCs/>
                <w:kern w:val="0"/>
                <w:szCs w:val="21"/>
              </w:rPr>
              <w:lastRenderedPageBreak/>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C33E85">
              <w:rPr>
                <w:rFonts w:hint="eastAsia"/>
                <w:bCs/>
                <w:kern w:val="0"/>
                <w:szCs w:val="21"/>
              </w:rPr>
              <w:t>后勤基建处</w:t>
            </w:r>
          </w:p>
        </w:tc>
      </w:tr>
      <w:tr w:rsidR="00255FF9" w:rsidTr="00167717">
        <w:trPr>
          <w:trHeight w:val="369"/>
          <w:jc w:val="center"/>
        </w:trPr>
        <w:tc>
          <w:tcPr>
            <w:tcW w:w="847" w:type="dxa"/>
          </w:tcPr>
          <w:p w:rsidR="00255FF9" w:rsidRDefault="00255FF9" w:rsidP="00255FF9">
            <w:pPr>
              <w:widowControl/>
              <w:spacing w:line="300" w:lineRule="exact"/>
              <w:rPr>
                <w:bCs/>
                <w:kern w:val="0"/>
                <w:szCs w:val="21"/>
              </w:rPr>
            </w:pPr>
            <w:r>
              <w:rPr>
                <w:rFonts w:hint="eastAsia"/>
                <w:bCs/>
                <w:kern w:val="0"/>
                <w:szCs w:val="21"/>
              </w:rPr>
              <w:t>11.1.6</w:t>
            </w:r>
          </w:p>
        </w:tc>
        <w:tc>
          <w:tcPr>
            <w:tcW w:w="6840" w:type="dxa"/>
          </w:tcPr>
          <w:p w:rsidR="00255FF9" w:rsidRPr="00255FF9" w:rsidRDefault="00255FF9" w:rsidP="00255FF9">
            <w:pPr>
              <w:rPr>
                <w:rFonts w:ascii="Tahoma" w:hAnsi="Tahoma" w:cs="Tahoma"/>
                <w:color w:val="FF0000"/>
                <w:kern w:val="0"/>
                <w:szCs w:val="21"/>
              </w:rPr>
            </w:pPr>
            <w:r w:rsidRPr="00255FF9">
              <w:rPr>
                <w:rFonts w:ascii="Tahoma" w:hAnsi="Tahoma" w:cs="Tahoma" w:hint="eastAsia"/>
                <w:color w:val="FF0000"/>
                <w:kern w:val="0"/>
                <w:szCs w:val="21"/>
              </w:rPr>
              <w:t>变配电</w:t>
            </w:r>
            <w:r w:rsidRPr="00255FF9">
              <w:rPr>
                <w:rFonts w:hint="eastAsia"/>
                <w:color w:val="FF0000"/>
                <w:szCs w:val="21"/>
              </w:rPr>
              <w:t>门、窗</w:t>
            </w:r>
            <w:r w:rsidRPr="00255FF9">
              <w:rPr>
                <w:color w:val="FF0000"/>
                <w:szCs w:val="21"/>
              </w:rPr>
              <w:t>(</w:t>
            </w:r>
            <w:r w:rsidRPr="00255FF9">
              <w:rPr>
                <w:rFonts w:hint="eastAsia"/>
                <w:color w:val="FF0000"/>
                <w:szCs w:val="21"/>
              </w:rPr>
              <w:t>高压侧</w:t>
            </w:r>
            <w:r w:rsidRPr="00255FF9">
              <w:rPr>
                <w:color w:val="FF0000"/>
                <w:szCs w:val="21"/>
              </w:rPr>
              <w:t>)</w:t>
            </w:r>
            <w:r w:rsidRPr="00255FF9">
              <w:rPr>
                <w:rFonts w:hint="eastAsia"/>
                <w:color w:val="FF0000"/>
                <w:szCs w:val="21"/>
              </w:rPr>
              <w:t>应装设孔尺寸小于</w:t>
            </w:r>
            <w:r w:rsidRPr="00255FF9">
              <w:rPr>
                <w:color w:val="FF0000"/>
                <w:szCs w:val="21"/>
              </w:rPr>
              <w:t xml:space="preserve">10×10mm </w:t>
            </w:r>
            <w:r w:rsidRPr="00255FF9">
              <w:rPr>
                <w:rFonts w:hint="eastAsia"/>
                <w:color w:val="FF0000"/>
                <w:szCs w:val="21"/>
              </w:rPr>
              <w:t>的金属门窗。</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C33E85">
              <w:rPr>
                <w:rFonts w:hint="eastAsia"/>
                <w:bCs/>
                <w:kern w:val="0"/>
                <w:szCs w:val="21"/>
              </w:rPr>
              <w:t>后勤基建处</w:t>
            </w:r>
          </w:p>
        </w:tc>
      </w:tr>
      <w:tr w:rsidR="00255FF9" w:rsidTr="00167717">
        <w:trPr>
          <w:trHeight w:val="369"/>
          <w:jc w:val="center"/>
        </w:trPr>
        <w:tc>
          <w:tcPr>
            <w:tcW w:w="847" w:type="dxa"/>
          </w:tcPr>
          <w:p w:rsidR="00255FF9" w:rsidRDefault="00255FF9" w:rsidP="00255FF9">
            <w:pPr>
              <w:widowControl/>
              <w:spacing w:line="300" w:lineRule="exact"/>
              <w:rPr>
                <w:bCs/>
                <w:kern w:val="0"/>
                <w:szCs w:val="21"/>
              </w:rPr>
            </w:pPr>
            <w:r>
              <w:rPr>
                <w:rFonts w:hint="eastAsia"/>
                <w:bCs/>
                <w:kern w:val="0"/>
                <w:szCs w:val="21"/>
              </w:rPr>
              <w:t>11.1.7</w:t>
            </w:r>
          </w:p>
        </w:tc>
        <w:tc>
          <w:tcPr>
            <w:tcW w:w="6840" w:type="dxa"/>
          </w:tcPr>
          <w:p w:rsidR="00255FF9" w:rsidRPr="00255FF9" w:rsidRDefault="00255FF9" w:rsidP="00255FF9">
            <w:pPr>
              <w:rPr>
                <w:rFonts w:ascii="Tahoma" w:hAnsi="Tahoma" w:cs="Tahoma"/>
                <w:color w:val="FF0000"/>
                <w:kern w:val="0"/>
                <w:szCs w:val="21"/>
              </w:rPr>
            </w:pPr>
            <w:r w:rsidRPr="00255FF9">
              <w:rPr>
                <w:rFonts w:hint="eastAsia"/>
                <w:color w:val="FF0000"/>
                <w:szCs w:val="21"/>
              </w:rPr>
              <w:t>多层建筑中，装置可燃油电气设备变配电所应在底层，高层建筑内不宜装置可燃油电气设备变配电所。</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C33E85">
              <w:rPr>
                <w:rFonts w:hint="eastAsia"/>
                <w:bCs/>
                <w:kern w:val="0"/>
                <w:szCs w:val="21"/>
              </w:rPr>
              <w:t>后勤基建处</w:t>
            </w:r>
          </w:p>
        </w:tc>
      </w:tr>
      <w:tr w:rsidR="00255FF9" w:rsidTr="00167717">
        <w:trPr>
          <w:trHeight w:val="369"/>
          <w:jc w:val="center"/>
        </w:trPr>
        <w:tc>
          <w:tcPr>
            <w:tcW w:w="847" w:type="dxa"/>
          </w:tcPr>
          <w:p w:rsidR="00255FF9" w:rsidRDefault="00255FF9" w:rsidP="00255FF9">
            <w:pPr>
              <w:widowControl/>
              <w:spacing w:line="300" w:lineRule="exact"/>
              <w:rPr>
                <w:bCs/>
                <w:kern w:val="0"/>
                <w:szCs w:val="21"/>
              </w:rPr>
            </w:pPr>
            <w:r>
              <w:rPr>
                <w:rFonts w:hint="eastAsia"/>
                <w:bCs/>
                <w:kern w:val="0"/>
                <w:szCs w:val="21"/>
              </w:rPr>
              <w:t>11.1.8</w:t>
            </w:r>
          </w:p>
        </w:tc>
        <w:tc>
          <w:tcPr>
            <w:tcW w:w="6840" w:type="dxa"/>
          </w:tcPr>
          <w:p w:rsidR="00255FF9" w:rsidRPr="00255FF9" w:rsidRDefault="00255FF9" w:rsidP="00255FF9">
            <w:pPr>
              <w:rPr>
                <w:rFonts w:ascii="Tahoma" w:hAnsi="Tahoma" w:cs="Tahoma"/>
                <w:color w:val="FF0000"/>
                <w:kern w:val="0"/>
                <w:szCs w:val="21"/>
              </w:rPr>
            </w:pPr>
            <w:r w:rsidRPr="00255FF9">
              <w:rPr>
                <w:rFonts w:hint="eastAsia"/>
                <w:color w:val="FF0000"/>
                <w:szCs w:val="21"/>
              </w:rPr>
              <w:t>有人值班的配电所，应设单独的值班室。当低压配电室兼作值班室时，低压配电室面积应适当增大。高压配电室与值班室应直通或经过通道相通，值班室应有直接通向户外或通向走道的门。</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C33E85">
              <w:rPr>
                <w:rFonts w:hint="eastAsia"/>
                <w:bCs/>
                <w:kern w:val="0"/>
                <w:szCs w:val="21"/>
              </w:rPr>
              <w:t>后勤基建处</w:t>
            </w: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11.2</w:t>
            </w:r>
          </w:p>
        </w:tc>
        <w:tc>
          <w:tcPr>
            <w:tcW w:w="6840" w:type="dxa"/>
          </w:tcPr>
          <w:p w:rsidR="00DB4D7E" w:rsidRDefault="00DB4D7E" w:rsidP="00DB4D7E">
            <w:pPr>
              <w:rPr>
                <w:szCs w:val="21"/>
              </w:rPr>
            </w:pPr>
            <w:r>
              <w:rPr>
                <w:rFonts w:hint="eastAsia"/>
                <w:b/>
                <w:bCs/>
                <w:szCs w:val="21"/>
              </w:rPr>
              <w:t>变压器、发电机</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255FF9" w:rsidTr="00167717">
        <w:trPr>
          <w:trHeight w:val="369"/>
          <w:jc w:val="center"/>
        </w:trPr>
        <w:tc>
          <w:tcPr>
            <w:tcW w:w="847" w:type="dxa"/>
          </w:tcPr>
          <w:p w:rsidR="00255FF9" w:rsidRDefault="00255FF9" w:rsidP="00255FF9">
            <w:pPr>
              <w:widowControl/>
              <w:spacing w:line="300" w:lineRule="exact"/>
              <w:rPr>
                <w:bCs/>
                <w:kern w:val="0"/>
                <w:szCs w:val="21"/>
              </w:rPr>
            </w:pPr>
            <w:r>
              <w:rPr>
                <w:rFonts w:hint="eastAsia"/>
                <w:bCs/>
                <w:kern w:val="0"/>
                <w:szCs w:val="21"/>
              </w:rPr>
              <w:t>11.2.1</w:t>
            </w:r>
          </w:p>
        </w:tc>
        <w:tc>
          <w:tcPr>
            <w:tcW w:w="6840" w:type="dxa"/>
          </w:tcPr>
          <w:p w:rsidR="00255FF9" w:rsidRPr="00255FF9" w:rsidRDefault="00255FF9" w:rsidP="00255FF9">
            <w:pPr>
              <w:rPr>
                <w:color w:val="FF0000"/>
                <w:szCs w:val="21"/>
              </w:rPr>
            </w:pPr>
            <w:r w:rsidRPr="00255FF9">
              <w:rPr>
                <w:rFonts w:hint="eastAsia"/>
                <w:color w:val="FF0000"/>
                <w:szCs w:val="21"/>
              </w:rPr>
              <w:t>油标油位指示清晰，油色透明无杂质，变压器油有定期绝缘测试报告且不漏油。</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9C31A5">
              <w:rPr>
                <w:rFonts w:hint="eastAsia"/>
                <w:bCs/>
                <w:kern w:val="0"/>
                <w:szCs w:val="21"/>
              </w:rPr>
              <w:t>后勤基建处</w:t>
            </w:r>
          </w:p>
        </w:tc>
      </w:tr>
      <w:tr w:rsidR="00255FF9" w:rsidTr="00167717">
        <w:trPr>
          <w:trHeight w:val="369"/>
          <w:jc w:val="center"/>
        </w:trPr>
        <w:tc>
          <w:tcPr>
            <w:tcW w:w="847" w:type="dxa"/>
          </w:tcPr>
          <w:p w:rsidR="00255FF9" w:rsidRDefault="00255FF9" w:rsidP="00255FF9">
            <w:pPr>
              <w:widowControl/>
              <w:spacing w:line="300" w:lineRule="exact"/>
              <w:rPr>
                <w:bCs/>
                <w:kern w:val="0"/>
                <w:szCs w:val="21"/>
              </w:rPr>
            </w:pPr>
            <w:r>
              <w:rPr>
                <w:rFonts w:hint="eastAsia"/>
                <w:bCs/>
                <w:kern w:val="0"/>
                <w:szCs w:val="21"/>
              </w:rPr>
              <w:t>11.2.2</w:t>
            </w:r>
          </w:p>
        </w:tc>
        <w:tc>
          <w:tcPr>
            <w:tcW w:w="6840" w:type="dxa"/>
          </w:tcPr>
          <w:p w:rsidR="00255FF9" w:rsidRPr="00255FF9" w:rsidRDefault="00255FF9" w:rsidP="00255FF9">
            <w:pPr>
              <w:rPr>
                <w:color w:val="FF0000"/>
                <w:szCs w:val="21"/>
              </w:rPr>
            </w:pPr>
            <w:r w:rsidRPr="00255FF9">
              <w:rPr>
                <w:rFonts w:hint="eastAsia"/>
                <w:color w:val="FF0000"/>
                <w:szCs w:val="21"/>
              </w:rPr>
              <w:t>油温指示清晰，温度低于</w:t>
            </w:r>
            <w:r w:rsidRPr="00255FF9">
              <w:rPr>
                <w:color w:val="FF0000"/>
                <w:szCs w:val="21"/>
              </w:rPr>
              <w:t xml:space="preserve"> 85</w:t>
            </w:r>
            <w:r w:rsidRPr="00255FF9">
              <w:rPr>
                <w:rFonts w:hint="eastAsia"/>
                <w:color w:val="FF0000"/>
                <w:szCs w:val="21"/>
              </w:rPr>
              <w:t>℃，冷却设备完好，发电机工作温度符合要求。</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9C31A5">
              <w:rPr>
                <w:rFonts w:hint="eastAsia"/>
                <w:bCs/>
                <w:kern w:val="0"/>
                <w:szCs w:val="21"/>
              </w:rPr>
              <w:t>后勤基建处</w:t>
            </w:r>
          </w:p>
        </w:tc>
      </w:tr>
      <w:tr w:rsidR="00255FF9" w:rsidTr="00167717">
        <w:trPr>
          <w:trHeight w:val="369"/>
          <w:jc w:val="center"/>
        </w:trPr>
        <w:tc>
          <w:tcPr>
            <w:tcW w:w="847" w:type="dxa"/>
          </w:tcPr>
          <w:p w:rsidR="00255FF9" w:rsidRDefault="00255FF9" w:rsidP="00255FF9">
            <w:pPr>
              <w:widowControl/>
              <w:spacing w:line="300" w:lineRule="exact"/>
              <w:rPr>
                <w:bCs/>
                <w:kern w:val="0"/>
                <w:szCs w:val="21"/>
              </w:rPr>
            </w:pPr>
            <w:r>
              <w:rPr>
                <w:rFonts w:hint="eastAsia"/>
                <w:bCs/>
                <w:kern w:val="0"/>
                <w:szCs w:val="21"/>
              </w:rPr>
              <w:t>11.2.3</w:t>
            </w:r>
          </w:p>
        </w:tc>
        <w:tc>
          <w:tcPr>
            <w:tcW w:w="6840" w:type="dxa"/>
          </w:tcPr>
          <w:p w:rsidR="00255FF9" w:rsidRPr="00255FF9" w:rsidRDefault="00255FF9" w:rsidP="00255FF9">
            <w:pPr>
              <w:rPr>
                <w:color w:val="FF0000"/>
                <w:szCs w:val="21"/>
              </w:rPr>
            </w:pPr>
            <w:r w:rsidRPr="00255FF9">
              <w:rPr>
                <w:rFonts w:hint="eastAsia"/>
                <w:color w:val="FF0000"/>
                <w:szCs w:val="21"/>
              </w:rPr>
              <w:t>变压器、发电机绝缘和接地故障保护完好可靠，有定期测试资料。</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9C31A5">
              <w:rPr>
                <w:rFonts w:hint="eastAsia"/>
                <w:bCs/>
                <w:kern w:val="0"/>
                <w:szCs w:val="21"/>
              </w:rPr>
              <w:t>后勤基建处</w:t>
            </w:r>
          </w:p>
        </w:tc>
      </w:tr>
      <w:tr w:rsidR="00255FF9" w:rsidTr="00167717">
        <w:trPr>
          <w:trHeight w:val="369"/>
          <w:jc w:val="center"/>
        </w:trPr>
        <w:tc>
          <w:tcPr>
            <w:tcW w:w="847" w:type="dxa"/>
          </w:tcPr>
          <w:p w:rsidR="00255FF9" w:rsidRDefault="00255FF9" w:rsidP="00255FF9">
            <w:pPr>
              <w:widowControl/>
              <w:spacing w:line="300" w:lineRule="exact"/>
              <w:rPr>
                <w:bCs/>
                <w:kern w:val="0"/>
                <w:szCs w:val="21"/>
              </w:rPr>
            </w:pPr>
            <w:r>
              <w:rPr>
                <w:rFonts w:hint="eastAsia"/>
                <w:bCs/>
                <w:kern w:val="0"/>
                <w:szCs w:val="21"/>
              </w:rPr>
              <w:t>11.2.4</w:t>
            </w:r>
          </w:p>
        </w:tc>
        <w:tc>
          <w:tcPr>
            <w:tcW w:w="6840" w:type="dxa"/>
          </w:tcPr>
          <w:p w:rsidR="00255FF9" w:rsidRPr="00255FF9" w:rsidRDefault="00255FF9" w:rsidP="00255FF9">
            <w:pPr>
              <w:rPr>
                <w:color w:val="FF0000"/>
                <w:szCs w:val="21"/>
              </w:rPr>
            </w:pPr>
            <w:r w:rsidRPr="00255FF9">
              <w:rPr>
                <w:rFonts w:hint="eastAsia"/>
                <w:color w:val="FF0000"/>
                <w:szCs w:val="21"/>
              </w:rPr>
              <w:t>变压器、发电机瓷瓶、套管清洁，无裂纹或放电痕迹。</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9C31A5">
              <w:rPr>
                <w:rFonts w:hint="eastAsia"/>
                <w:bCs/>
                <w:kern w:val="0"/>
                <w:szCs w:val="21"/>
              </w:rPr>
              <w:t>后勤基建处</w:t>
            </w:r>
          </w:p>
        </w:tc>
      </w:tr>
      <w:tr w:rsidR="00255FF9" w:rsidTr="00167717">
        <w:trPr>
          <w:trHeight w:val="369"/>
          <w:jc w:val="center"/>
        </w:trPr>
        <w:tc>
          <w:tcPr>
            <w:tcW w:w="847" w:type="dxa"/>
          </w:tcPr>
          <w:p w:rsidR="00255FF9" w:rsidRDefault="00255FF9" w:rsidP="00255FF9">
            <w:pPr>
              <w:widowControl/>
              <w:spacing w:line="300" w:lineRule="exact"/>
              <w:rPr>
                <w:bCs/>
                <w:kern w:val="0"/>
                <w:szCs w:val="21"/>
              </w:rPr>
            </w:pPr>
            <w:r>
              <w:rPr>
                <w:rFonts w:hint="eastAsia"/>
                <w:bCs/>
                <w:kern w:val="0"/>
                <w:szCs w:val="21"/>
              </w:rPr>
              <w:t>11.2.5</w:t>
            </w:r>
          </w:p>
        </w:tc>
        <w:tc>
          <w:tcPr>
            <w:tcW w:w="6840" w:type="dxa"/>
          </w:tcPr>
          <w:p w:rsidR="00255FF9" w:rsidRPr="00255FF9" w:rsidRDefault="00255FF9" w:rsidP="00255FF9">
            <w:pPr>
              <w:rPr>
                <w:color w:val="FF0000"/>
                <w:szCs w:val="21"/>
              </w:rPr>
            </w:pPr>
            <w:r w:rsidRPr="00255FF9">
              <w:rPr>
                <w:rFonts w:hint="eastAsia"/>
                <w:color w:val="FF0000"/>
                <w:szCs w:val="21"/>
              </w:rPr>
              <w:t>变压器、发电机运行过程中内部无异常响声或放电声。</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9C31A5">
              <w:rPr>
                <w:rFonts w:hint="eastAsia"/>
                <w:bCs/>
                <w:kern w:val="0"/>
                <w:szCs w:val="21"/>
              </w:rPr>
              <w:t>后勤基建处</w:t>
            </w:r>
          </w:p>
        </w:tc>
      </w:tr>
      <w:tr w:rsidR="00255FF9" w:rsidTr="00167717">
        <w:trPr>
          <w:trHeight w:val="369"/>
          <w:jc w:val="center"/>
        </w:trPr>
        <w:tc>
          <w:tcPr>
            <w:tcW w:w="847" w:type="dxa"/>
          </w:tcPr>
          <w:p w:rsidR="00255FF9" w:rsidRDefault="00255FF9" w:rsidP="00255FF9">
            <w:pPr>
              <w:widowControl/>
              <w:spacing w:line="300" w:lineRule="exact"/>
              <w:rPr>
                <w:bCs/>
                <w:kern w:val="0"/>
                <w:szCs w:val="21"/>
              </w:rPr>
            </w:pPr>
            <w:r>
              <w:rPr>
                <w:rFonts w:hint="eastAsia"/>
                <w:bCs/>
                <w:kern w:val="0"/>
                <w:szCs w:val="21"/>
              </w:rPr>
              <w:t>11.2.6</w:t>
            </w:r>
          </w:p>
        </w:tc>
        <w:tc>
          <w:tcPr>
            <w:tcW w:w="6840" w:type="dxa"/>
          </w:tcPr>
          <w:p w:rsidR="00255FF9" w:rsidRPr="00255FF9" w:rsidRDefault="00255FF9" w:rsidP="00255FF9">
            <w:pPr>
              <w:rPr>
                <w:color w:val="FF0000"/>
                <w:szCs w:val="21"/>
              </w:rPr>
            </w:pPr>
            <w:r w:rsidRPr="00255FF9">
              <w:rPr>
                <w:rFonts w:hint="eastAsia"/>
                <w:color w:val="FF0000"/>
                <w:szCs w:val="21"/>
              </w:rPr>
              <w:t>变压器、发电机应有规定的警示标志和遮拦。</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9C31A5">
              <w:rPr>
                <w:rFonts w:hint="eastAsia"/>
                <w:bCs/>
                <w:kern w:val="0"/>
                <w:szCs w:val="21"/>
              </w:rPr>
              <w:t>后勤基建处</w:t>
            </w:r>
          </w:p>
        </w:tc>
      </w:tr>
      <w:tr w:rsidR="00255FF9" w:rsidTr="00167717">
        <w:trPr>
          <w:trHeight w:val="369"/>
          <w:jc w:val="center"/>
        </w:trPr>
        <w:tc>
          <w:tcPr>
            <w:tcW w:w="847" w:type="dxa"/>
          </w:tcPr>
          <w:p w:rsidR="00255FF9" w:rsidRDefault="00255FF9" w:rsidP="00255FF9">
            <w:pPr>
              <w:widowControl/>
              <w:spacing w:line="300" w:lineRule="exact"/>
              <w:rPr>
                <w:bCs/>
                <w:kern w:val="0"/>
                <w:szCs w:val="21"/>
              </w:rPr>
            </w:pPr>
            <w:r>
              <w:rPr>
                <w:rFonts w:hint="eastAsia"/>
                <w:bCs/>
                <w:kern w:val="0"/>
                <w:szCs w:val="21"/>
              </w:rPr>
              <w:t>11.2.7</w:t>
            </w:r>
          </w:p>
        </w:tc>
        <w:tc>
          <w:tcPr>
            <w:tcW w:w="6840" w:type="dxa"/>
          </w:tcPr>
          <w:p w:rsidR="00255FF9" w:rsidRPr="00255FF9" w:rsidRDefault="00255FF9" w:rsidP="00255FF9">
            <w:pPr>
              <w:rPr>
                <w:color w:val="FF0000"/>
                <w:szCs w:val="21"/>
              </w:rPr>
            </w:pPr>
            <w:r w:rsidRPr="00255FF9">
              <w:rPr>
                <w:rFonts w:hint="eastAsia"/>
                <w:color w:val="FF0000"/>
                <w:szCs w:val="21"/>
              </w:rPr>
              <w:t>设置于变电所内的非封闭式干式变压器，应设高度不低于</w:t>
            </w:r>
            <w:r w:rsidRPr="00255FF9">
              <w:rPr>
                <w:rFonts w:hint="eastAsia"/>
                <w:color w:val="FF0000"/>
                <w:szCs w:val="21"/>
              </w:rPr>
              <w:t>1.7m</w:t>
            </w:r>
            <w:r w:rsidRPr="00255FF9">
              <w:rPr>
                <w:rFonts w:hint="eastAsia"/>
                <w:color w:val="FF0000"/>
                <w:szCs w:val="21"/>
              </w:rPr>
              <w:t>的固定遮拦，遮拦网孔不应大于</w:t>
            </w:r>
            <w:r w:rsidRPr="00255FF9">
              <w:rPr>
                <w:rFonts w:hint="eastAsia"/>
                <w:color w:val="FF0000"/>
                <w:szCs w:val="21"/>
              </w:rPr>
              <w:t>40mm</w:t>
            </w:r>
            <w:r w:rsidRPr="00255FF9">
              <w:rPr>
                <w:rFonts w:ascii="宋体" w:hAnsi="宋体" w:hint="eastAsia"/>
                <w:color w:val="FF0000"/>
                <w:szCs w:val="21"/>
              </w:rPr>
              <w:t>×</w:t>
            </w:r>
            <w:r w:rsidRPr="00255FF9">
              <w:rPr>
                <w:rFonts w:hint="eastAsia"/>
                <w:color w:val="FF0000"/>
                <w:szCs w:val="21"/>
              </w:rPr>
              <w:t xml:space="preserve">40mm </w:t>
            </w:r>
            <w:r w:rsidRPr="00255FF9">
              <w:rPr>
                <w:rFonts w:hint="eastAsia"/>
                <w:color w:val="FF0000"/>
                <w:szCs w:val="21"/>
              </w:rPr>
              <w:t>。变压器的外廓与遮拦的净距不宜小于</w:t>
            </w:r>
            <w:r w:rsidRPr="00255FF9">
              <w:rPr>
                <w:rFonts w:hint="eastAsia"/>
                <w:color w:val="FF0000"/>
                <w:szCs w:val="21"/>
              </w:rPr>
              <w:t>0.6m</w:t>
            </w:r>
            <w:r w:rsidRPr="00255FF9">
              <w:rPr>
                <w:rFonts w:hint="eastAsia"/>
                <w:color w:val="FF0000"/>
                <w:szCs w:val="21"/>
              </w:rPr>
              <w:t>，变压器之间的净距不应小于</w:t>
            </w:r>
            <w:r w:rsidRPr="00255FF9">
              <w:rPr>
                <w:rFonts w:hint="eastAsia"/>
                <w:color w:val="FF0000"/>
                <w:szCs w:val="21"/>
              </w:rPr>
              <w:t>1.0m</w:t>
            </w:r>
            <w:r w:rsidRPr="00255FF9">
              <w:rPr>
                <w:rFonts w:hint="eastAsia"/>
                <w:color w:val="FF0000"/>
                <w:szCs w:val="21"/>
              </w:rPr>
              <w:t>。</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9C31A5">
              <w:rPr>
                <w:rFonts w:hint="eastAsia"/>
                <w:bCs/>
                <w:kern w:val="0"/>
                <w:szCs w:val="21"/>
              </w:rPr>
              <w:t>后勤基建处</w:t>
            </w:r>
          </w:p>
        </w:tc>
      </w:tr>
      <w:tr w:rsidR="00DB4D7E" w:rsidTr="00167717">
        <w:trPr>
          <w:trHeight w:val="369"/>
          <w:jc w:val="center"/>
        </w:trPr>
        <w:tc>
          <w:tcPr>
            <w:tcW w:w="847" w:type="dxa"/>
          </w:tcPr>
          <w:p w:rsidR="00DB4D7E" w:rsidRDefault="00DB4D7E" w:rsidP="00DB4D7E">
            <w:pPr>
              <w:widowControl/>
              <w:spacing w:line="300" w:lineRule="exact"/>
              <w:rPr>
                <w:b/>
                <w:kern w:val="0"/>
                <w:szCs w:val="21"/>
              </w:rPr>
            </w:pPr>
            <w:r>
              <w:rPr>
                <w:rFonts w:hint="eastAsia"/>
                <w:b/>
                <w:kern w:val="0"/>
                <w:szCs w:val="21"/>
              </w:rPr>
              <w:t>11.3</w:t>
            </w:r>
          </w:p>
        </w:tc>
        <w:tc>
          <w:tcPr>
            <w:tcW w:w="6840" w:type="dxa"/>
          </w:tcPr>
          <w:p w:rsidR="00DB4D7E" w:rsidRDefault="00DB4D7E" w:rsidP="00DB4D7E">
            <w:pPr>
              <w:rPr>
                <w:szCs w:val="21"/>
              </w:rPr>
            </w:pPr>
            <w:r>
              <w:rPr>
                <w:rFonts w:hint="eastAsia"/>
                <w:b/>
                <w:bCs/>
                <w:szCs w:val="21"/>
              </w:rPr>
              <w:t>高低压配电间、电热器间控制装置</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vAlign w:val="center"/>
          </w:tcPr>
          <w:p w:rsidR="00DB4D7E" w:rsidRDefault="00DB4D7E" w:rsidP="00DB4D7E">
            <w:pPr>
              <w:widowControl/>
              <w:spacing w:line="300" w:lineRule="exact"/>
              <w:rPr>
                <w:bCs/>
                <w:kern w:val="0"/>
                <w:szCs w:val="21"/>
              </w:rPr>
            </w:pPr>
            <w:r>
              <w:rPr>
                <w:rFonts w:hint="eastAsia"/>
                <w:bCs/>
                <w:kern w:val="0"/>
                <w:szCs w:val="21"/>
              </w:rPr>
              <w:t>11.3.1</w:t>
            </w:r>
          </w:p>
        </w:tc>
        <w:tc>
          <w:tcPr>
            <w:tcW w:w="6840" w:type="dxa"/>
            <w:vAlign w:val="center"/>
          </w:tcPr>
          <w:p w:rsidR="00DB4D7E" w:rsidRPr="00255FF9" w:rsidRDefault="00DB4D7E" w:rsidP="00DB4D7E">
            <w:pPr>
              <w:rPr>
                <w:color w:val="FF0000"/>
                <w:szCs w:val="21"/>
              </w:rPr>
            </w:pPr>
            <w:r w:rsidRPr="00255FF9">
              <w:rPr>
                <w:rFonts w:hint="eastAsia"/>
                <w:color w:val="FF0000"/>
                <w:szCs w:val="21"/>
              </w:rPr>
              <w:t>所有瓷瓶、套管、绝缘子应清洁无裂纹。</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5D390B" w:rsidP="00DB4D7E">
            <w:pPr>
              <w:widowControl/>
              <w:spacing w:line="300" w:lineRule="exact"/>
              <w:jc w:val="left"/>
              <w:rPr>
                <w:bCs/>
                <w:kern w:val="0"/>
                <w:szCs w:val="21"/>
              </w:rPr>
            </w:pPr>
            <w:r w:rsidRPr="009C31A5">
              <w:rPr>
                <w:rFonts w:hint="eastAsia"/>
                <w:bCs/>
                <w:kern w:val="0"/>
                <w:szCs w:val="21"/>
              </w:rPr>
              <w:t>后勤基建处</w:t>
            </w:r>
          </w:p>
        </w:tc>
      </w:tr>
      <w:tr w:rsidR="00255FF9" w:rsidTr="00167717">
        <w:trPr>
          <w:trHeight w:val="369"/>
          <w:jc w:val="center"/>
        </w:trPr>
        <w:tc>
          <w:tcPr>
            <w:tcW w:w="847" w:type="dxa"/>
            <w:vAlign w:val="center"/>
          </w:tcPr>
          <w:p w:rsidR="00255FF9" w:rsidRDefault="00255FF9" w:rsidP="00255FF9">
            <w:pPr>
              <w:widowControl/>
              <w:spacing w:line="300" w:lineRule="exact"/>
              <w:rPr>
                <w:bCs/>
                <w:kern w:val="0"/>
                <w:szCs w:val="21"/>
              </w:rPr>
            </w:pPr>
            <w:r>
              <w:rPr>
                <w:rFonts w:hint="eastAsia"/>
                <w:bCs/>
                <w:kern w:val="0"/>
                <w:szCs w:val="21"/>
              </w:rPr>
              <w:t>11.3.2</w:t>
            </w:r>
          </w:p>
        </w:tc>
        <w:tc>
          <w:tcPr>
            <w:tcW w:w="6840" w:type="dxa"/>
            <w:vAlign w:val="center"/>
          </w:tcPr>
          <w:p w:rsidR="00255FF9" w:rsidRPr="00255FF9" w:rsidRDefault="00255FF9" w:rsidP="00255FF9">
            <w:pPr>
              <w:rPr>
                <w:color w:val="FF0000"/>
                <w:szCs w:val="21"/>
              </w:rPr>
            </w:pPr>
            <w:r w:rsidRPr="00255FF9">
              <w:rPr>
                <w:rFonts w:hint="eastAsia"/>
                <w:color w:val="FF0000"/>
                <w:szCs w:val="21"/>
              </w:rPr>
              <w:t>所有母线应整齐清洁，接点接触良好，母线温度变化应低于</w:t>
            </w:r>
            <w:r w:rsidRPr="00255FF9">
              <w:rPr>
                <w:color w:val="FF0000"/>
                <w:szCs w:val="21"/>
              </w:rPr>
              <w:t>70</w:t>
            </w:r>
            <w:r w:rsidRPr="00255FF9">
              <w:rPr>
                <w:rFonts w:hint="eastAsia"/>
                <w:color w:val="FF0000"/>
                <w:szCs w:val="21"/>
              </w:rPr>
              <w:t>℃，相序标志明显，连接可靠。</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BE2F16">
              <w:rPr>
                <w:rFonts w:hint="eastAsia"/>
                <w:bCs/>
                <w:kern w:val="0"/>
                <w:szCs w:val="21"/>
              </w:rPr>
              <w:t>后勤基建处</w:t>
            </w:r>
          </w:p>
        </w:tc>
      </w:tr>
      <w:tr w:rsidR="00255FF9" w:rsidTr="00167717">
        <w:trPr>
          <w:trHeight w:val="369"/>
          <w:jc w:val="center"/>
        </w:trPr>
        <w:tc>
          <w:tcPr>
            <w:tcW w:w="847" w:type="dxa"/>
            <w:vAlign w:val="center"/>
          </w:tcPr>
          <w:p w:rsidR="00255FF9" w:rsidRDefault="00255FF9" w:rsidP="00255FF9">
            <w:pPr>
              <w:widowControl/>
              <w:spacing w:line="300" w:lineRule="exact"/>
              <w:rPr>
                <w:bCs/>
                <w:kern w:val="0"/>
                <w:szCs w:val="21"/>
              </w:rPr>
            </w:pPr>
            <w:r>
              <w:rPr>
                <w:rFonts w:hint="eastAsia"/>
                <w:bCs/>
                <w:kern w:val="0"/>
                <w:szCs w:val="21"/>
              </w:rPr>
              <w:t>11.3.3</w:t>
            </w:r>
          </w:p>
        </w:tc>
        <w:tc>
          <w:tcPr>
            <w:tcW w:w="6840" w:type="dxa"/>
            <w:vAlign w:val="center"/>
          </w:tcPr>
          <w:p w:rsidR="00255FF9" w:rsidRPr="00255FF9" w:rsidRDefault="00255FF9" w:rsidP="00255FF9">
            <w:pPr>
              <w:rPr>
                <w:color w:val="FF0000"/>
                <w:szCs w:val="21"/>
              </w:rPr>
            </w:pPr>
            <w:r w:rsidRPr="00255FF9">
              <w:rPr>
                <w:rFonts w:hint="eastAsia"/>
                <w:color w:val="FF0000"/>
                <w:szCs w:val="21"/>
              </w:rPr>
              <w:t>各类电缆及高压架空线路敷设应符合安全规程，电缆头外表面清洁无漏油，接地可靠。</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BE2F16">
              <w:rPr>
                <w:rFonts w:hint="eastAsia"/>
                <w:bCs/>
                <w:kern w:val="0"/>
                <w:szCs w:val="21"/>
              </w:rPr>
              <w:t>后勤基建处</w:t>
            </w:r>
          </w:p>
        </w:tc>
      </w:tr>
      <w:tr w:rsidR="00255FF9" w:rsidTr="00167717">
        <w:trPr>
          <w:trHeight w:val="369"/>
          <w:jc w:val="center"/>
        </w:trPr>
        <w:tc>
          <w:tcPr>
            <w:tcW w:w="847" w:type="dxa"/>
            <w:vAlign w:val="center"/>
          </w:tcPr>
          <w:p w:rsidR="00255FF9" w:rsidRDefault="00255FF9" w:rsidP="00255FF9">
            <w:pPr>
              <w:widowControl/>
              <w:spacing w:line="300" w:lineRule="exact"/>
              <w:rPr>
                <w:bCs/>
                <w:kern w:val="0"/>
                <w:szCs w:val="21"/>
              </w:rPr>
            </w:pPr>
            <w:r>
              <w:rPr>
                <w:rFonts w:hint="eastAsia"/>
                <w:bCs/>
                <w:kern w:val="0"/>
                <w:szCs w:val="21"/>
              </w:rPr>
              <w:lastRenderedPageBreak/>
              <w:t>11.3.4</w:t>
            </w:r>
          </w:p>
        </w:tc>
        <w:tc>
          <w:tcPr>
            <w:tcW w:w="6840" w:type="dxa"/>
            <w:vAlign w:val="center"/>
          </w:tcPr>
          <w:p w:rsidR="00255FF9" w:rsidRPr="00255FF9" w:rsidRDefault="00255FF9" w:rsidP="00255FF9">
            <w:pPr>
              <w:rPr>
                <w:color w:val="FF0000"/>
                <w:szCs w:val="21"/>
              </w:rPr>
            </w:pPr>
            <w:r w:rsidRPr="00255FF9">
              <w:rPr>
                <w:rFonts w:hint="eastAsia"/>
                <w:color w:val="FF0000"/>
                <w:szCs w:val="21"/>
              </w:rPr>
              <w:t>断路器应为国家许可生产厂的合格产品，有定期维修检测记录，油开关油位正常，油色透明无杂质，无漏油、渗油现象。</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BE2F16">
              <w:rPr>
                <w:rFonts w:hint="eastAsia"/>
                <w:bCs/>
                <w:kern w:val="0"/>
                <w:szCs w:val="21"/>
              </w:rPr>
              <w:t>后勤基建处</w:t>
            </w:r>
          </w:p>
        </w:tc>
      </w:tr>
      <w:tr w:rsidR="00255FF9" w:rsidTr="00167717">
        <w:trPr>
          <w:trHeight w:val="369"/>
          <w:jc w:val="center"/>
        </w:trPr>
        <w:tc>
          <w:tcPr>
            <w:tcW w:w="847" w:type="dxa"/>
          </w:tcPr>
          <w:p w:rsidR="00255FF9" w:rsidRDefault="00255FF9" w:rsidP="00255FF9">
            <w:pPr>
              <w:widowControl/>
              <w:spacing w:line="300" w:lineRule="exact"/>
              <w:rPr>
                <w:bCs/>
                <w:kern w:val="0"/>
                <w:szCs w:val="21"/>
              </w:rPr>
            </w:pPr>
            <w:r>
              <w:rPr>
                <w:rFonts w:hint="eastAsia"/>
                <w:bCs/>
                <w:kern w:val="0"/>
                <w:szCs w:val="21"/>
              </w:rPr>
              <w:t>11.3.5</w:t>
            </w:r>
          </w:p>
        </w:tc>
        <w:tc>
          <w:tcPr>
            <w:tcW w:w="6840" w:type="dxa"/>
          </w:tcPr>
          <w:p w:rsidR="00255FF9" w:rsidRPr="00255FF9" w:rsidRDefault="00255FF9" w:rsidP="00255FF9">
            <w:pPr>
              <w:rPr>
                <w:color w:val="FF0000"/>
                <w:szCs w:val="21"/>
              </w:rPr>
            </w:pPr>
            <w:r w:rsidRPr="00255FF9">
              <w:rPr>
                <w:rFonts w:hint="eastAsia"/>
                <w:color w:val="FF0000"/>
                <w:szCs w:val="21"/>
              </w:rPr>
              <w:t>操纵机构应为国家许可生产厂的合格产品，有定期维修检测记录，操纵灵活，连锁可靠，脱扣保护合理。双电源供电或自有发电必须加装联锁装置。</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BE2F16">
              <w:rPr>
                <w:rFonts w:hint="eastAsia"/>
                <w:bCs/>
                <w:kern w:val="0"/>
                <w:szCs w:val="21"/>
              </w:rPr>
              <w:t>后勤基建处</w:t>
            </w:r>
          </w:p>
        </w:tc>
      </w:tr>
      <w:tr w:rsidR="00255FF9" w:rsidTr="00167717">
        <w:trPr>
          <w:trHeight w:val="369"/>
          <w:jc w:val="center"/>
        </w:trPr>
        <w:tc>
          <w:tcPr>
            <w:tcW w:w="847" w:type="dxa"/>
            <w:vAlign w:val="center"/>
          </w:tcPr>
          <w:p w:rsidR="00255FF9" w:rsidRDefault="00255FF9" w:rsidP="00255FF9">
            <w:pPr>
              <w:widowControl/>
              <w:rPr>
                <w:bCs/>
                <w:kern w:val="0"/>
                <w:szCs w:val="21"/>
              </w:rPr>
            </w:pPr>
            <w:r>
              <w:rPr>
                <w:rFonts w:hint="eastAsia"/>
                <w:bCs/>
                <w:kern w:val="0"/>
                <w:szCs w:val="21"/>
              </w:rPr>
              <w:t>11.3.6</w:t>
            </w:r>
          </w:p>
        </w:tc>
        <w:tc>
          <w:tcPr>
            <w:tcW w:w="6840" w:type="dxa"/>
            <w:vAlign w:val="center"/>
          </w:tcPr>
          <w:p w:rsidR="00255FF9" w:rsidRPr="00255FF9" w:rsidRDefault="00255FF9" w:rsidP="00255FF9">
            <w:pPr>
              <w:rPr>
                <w:color w:val="FF0000"/>
                <w:szCs w:val="21"/>
              </w:rPr>
            </w:pPr>
            <w:r w:rsidRPr="00255FF9">
              <w:rPr>
                <w:rFonts w:hint="eastAsia"/>
                <w:color w:val="FF0000"/>
                <w:szCs w:val="21"/>
              </w:rPr>
              <w:t>所有空气开关灭弧罩应完整，触头平整。</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BE2F16">
              <w:rPr>
                <w:rFonts w:hint="eastAsia"/>
                <w:bCs/>
                <w:kern w:val="0"/>
                <w:szCs w:val="21"/>
              </w:rPr>
              <w:t>后勤基建处</w:t>
            </w:r>
          </w:p>
        </w:tc>
      </w:tr>
      <w:tr w:rsidR="00255FF9" w:rsidTr="00167717">
        <w:trPr>
          <w:trHeight w:val="369"/>
          <w:jc w:val="center"/>
        </w:trPr>
        <w:tc>
          <w:tcPr>
            <w:tcW w:w="847" w:type="dxa"/>
            <w:vAlign w:val="center"/>
          </w:tcPr>
          <w:p w:rsidR="00255FF9" w:rsidRDefault="00255FF9" w:rsidP="00255FF9">
            <w:pPr>
              <w:widowControl/>
              <w:spacing w:line="300" w:lineRule="exact"/>
              <w:rPr>
                <w:bCs/>
                <w:kern w:val="0"/>
                <w:szCs w:val="21"/>
              </w:rPr>
            </w:pPr>
            <w:r>
              <w:rPr>
                <w:rFonts w:hint="eastAsia"/>
                <w:bCs/>
                <w:kern w:val="0"/>
                <w:szCs w:val="21"/>
              </w:rPr>
              <w:t>11.3.7</w:t>
            </w:r>
          </w:p>
        </w:tc>
        <w:tc>
          <w:tcPr>
            <w:tcW w:w="6840" w:type="dxa"/>
            <w:vAlign w:val="center"/>
          </w:tcPr>
          <w:p w:rsidR="00255FF9" w:rsidRPr="00255FF9" w:rsidRDefault="00255FF9" w:rsidP="00255FF9">
            <w:pPr>
              <w:rPr>
                <w:color w:val="FF0000"/>
                <w:szCs w:val="21"/>
              </w:rPr>
            </w:pPr>
            <w:r w:rsidRPr="00255FF9">
              <w:rPr>
                <w:rFonts w:hint="eastAsia"/>
                <w:color w:val="FF0000"/>
                <w:szCs w:val="21"/>
              </w:rPr>
              <w:t>电力电热器外壳无膨胀，温升符合要求，无漏油现象。</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BE2F16">
              <w:rPr>
                <w:rFonts w:hint="eastAsia"/>
                <w:bCs/>
                <w:kern w:val="0"/>
                <w:szCs w:val="21"/>
              </w:rPr>
              <w:t>后勤基建处</w:t>
            </w:r>
          </w:p>
        </w:tc>
      </w:tr>
      <w:tr w:rsidR="00255FF9" w:rsidTr="00167717">
        <w:trPr>
          <w:trHeight w:val="369"/>
          <w:jc w:val="center"/>
        </w:trPr>
        <w:tc>
          <w:tcPr>
            <w:tcW w:w="847" w:type="dxa"/>
            <w:vAlign w:val="center"/>
          </w:tcPr>
          <w:p w:rsidR="00255FF9" w:rsidRDefault="00255FF9" w:rsidP="00255FF9">
            <w:pPr>
              <w:widowControl/>
              <w:spacing w:line="300" w:lineRule="exact"/>
              <w:rPr>
                <w:bCs/>
                <w:kern w:val="0"/>
                <w:szCs w:val="21"/>
              </w:rPr>
            </w:pPr>
            <w:r>
              <w:rPr>
                <w:rFonts w:hint="eastAsia"/>
                <w:bCs/>
                <w:kern w:val="0"/>
                <w:szCs w:val="21"/>
              </w:rPr>
              <w:t>11.3.8</w:t>
            </w:r>
          </w:p>
        </w:tc>
        <w:tc>
          <w:tcPr>
            <w:tcW w:w="6840" w:type="dxa"/>
            <w:vAlign w:val="center"/>
          </w:tcPr>
          <w:p w:rsidR="00255FF9" w:rsidRPr="00255FF9" w:rsidRDefault="00255FF9" w:rsidP="00255FF9">
            <w:pPr>
              <w:rPr>
                <w:color w:val="FF0000"/>
                <w:szCs w:val="21"/>
              </w:rPr>
            </w:pPr>
            <w:r w:rsidRPr="00255FF9">
              <w:rPr>
                <w:rFonts w:hint="eastAsia"/>
                <w:color w:val="FF0000"/>
                <w:szCs w:val="21"/>
              </w:rPr>
              <w:t>接地故障保护可靠，并有定期试验记录。</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BE2F16">
              <w:rPr>
                <w:rFonts w:hint="eastAsia"/>
                <w:bCs/>
                <w:kern w:val="0"/>
                <w:szCs w:val="21"/>
              </w:rPr>
              <w:t>后勤基建处</w:t>
            </w:r>
          </w:p>
        </w:tc>
      </w:tr>
      <w:tr w:rsidR="00255FF9" w:rsidTr="00167717">
        <w:trPr>
          <w:trHeight w:val="369"/>
          <w:jc w:val="center"/>
        </w:trPr>
        <w:tc>
          <w:tcPr>
            <w:tcW w:w="847" w:type="dxa"/>
            <w:vAlign w:val="center"/>
          </w:tcPr>
          <w:p w:rsidR="00255FF9" w:rsidRDefault="00255FF9" w:rsidP="00255FF9">
            <w:pPr>
              <w:widowControl/>
              <w:spacing w:line="300" w:lineRule="exact"/>
              <w:rPr>
                <w:bCs/>
                <w:kern w:val="0"/>
                <w:szCs w:val="21"/>
              </w:rPr>
            </w:pPr>
            <w:r>
              <w:rPr>
                <w:rFonts w:hint="eastAsia"/>
                <w:bCs/>
                <w:kern w:val="0"/>
                <w:szCs w:val="21"/>
              </w:rPr>
              <w:t>11.3.9</w:t>
            </w:r>
          </w:p>
        </w:tc>
        <w:tc>
          <w:tcPr>
            <w:tcW w:w="6840" w:type="dxa"/>
            <w:vAlign w:val="center"/>
          </w:tcPr>
          <w:p w:rsidR="00255FF9" w:rsidRPr="00255FF9" w:rsidRDefault="00255FF9" w:rsidP="00255FF9">
            <w:pPr>
              <w:rPr>
                <w:color w:val="FF0000"/>
                <w:szCs w:val="21"/>
              </w:rPr>
            </w:pPr>
            <w:r w:rsidRPr="00255FF9">
              <w:rPr>
                <w:rFonts w:hint="eastAsia"/>
                <w:color w:val="FF0000"/>
                <w:szCs w:val="21"/>
              </w:rPr>
              <w:t>应有规定的警示标志及工作标志。</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BE2F16">
              <w:rPr>
                <w:rFonts w:hint="eastAsia"/>
                <w:bCs/>
                <w:kern w:val="0"/>
                <w:szCs w:val="21"/>
              </w:rPr>
              <w:t>后勤基建处</w:t>
            </w:r>
          </w:p>
        </w:tc>
      </w:tr>
      <w:tr w:rsidR="00255FF9" w:rsidTr="00167717">
        <w:trPr>
          <w:trHeight w:val="369"/>
          <w:jc w:val="center"/>
        </w:trPr>
        <w:tc>
          <w:tcPr>
            <w:tcW w:w="847" w:type="dxa"/>
            <w:vAlign w:val="center"/>
          </w:tcPr>
          <w:p w:rsidR="00255FF9" w:rsidRDefault="00255FF9" w:rsidP="00255FF9">
            <w:pPr>
              <w:widowControl/>
              <w:spacing w:line="300" w:lineRule="exact"/>
              <w:rPr>
                <w:bCs/>
                <w:kern w:val="0"/>
                <w:szCs w:val="21"/>
              </w:rPr>
            </w:pPr>
            <w:r>
              <w:rPr>
                <w:rFonts w:hint="eastAsia"/>
                <w:bCs/>
                <w:kern w:val="0"/>
                <w:szCs w:val="21"/>
              </w:rPr>
              <w:t>11.3.10</w:t>
            </w:r>
          </w:p>
        </w:tc>
        <w:tc>
          <w:tcPr>
            <w:tcW w:w="6840" w:type="dxa"/>
            <w:vAlign w:val="center"/>
          </w:tcPr>
          <w:p w:rsidR="00255FF9" w:rsidRPr="00255FF9" w:rsidRDefault="00255FF9" w:rsidP="00255FF9">
            <w:pPr>
              <w:rPr>
                <w:color w:val="FF0000"/>
                <w:szCs w:val="21"/>
              </w:rPr>
            </w:pPr>
            <w:r w:rsidRPr="00255FF9">
              <w:rPr>
                <w:rFonts w:hint="eastAsia"/>
                <w:color w:val="FF0000"/>
                <w:szCs w:val="21"/>
              </w:rPr>
              <w:t>各种安全用具应完好可靠，有定期检测资</w:t>
            </w:r>
            <w:r w:rsidR="00145819">
              <w:rPr>
                <w:noProof/>
                <w:color w:val="FF0000"/>
              </w:rPr>
              <mc:AlternateContent>
                <mc:Choice Requires="wps">
                  <w:drawing>
                    <wp:anchor distT="0" distB="0" distL="114300" distR="114300" simplePos="0" relativeHeight="251657728" behindDoc="1" locked="0" layoutInCell="1" allowOverlap="1">
                      <wp:simplePos x="0" y="0"/>
                      <wp:positionH relativeFrom="page">
                        <wp:posOffset>1212850</wp:posOffset>
                      </wp:positionH>
                      <wp:positionV relativeFrom="page">
                        <wp:posOffset>912495</wp:posOffset>
                      </wp:positionV>
                      <wp:extent cx="9525" cy="9525"/>
                      <wp:effectExtent l="2540" t="3175" r="0" b="0"/>
                      <wp:wrapNone/>
                      <wp:docPr id="1" name="Rectangle 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22754" id="Rectangle 712" o:spid="_x0000_s1026" style="position:absolute;left:0;text-align:left;margin-left:95.5pt;margin-top:71.85pt;width:.75pt;height:.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" fillcolor="black" stroked="f">
                      <w10:wrap anchorx="page" anchory="page"/>
                    </v:rect>
                  </w:pict>
                </mc:Fallback>
              </mc:AlternateContent>
            </w:r>
            <w:r w:rsidRPr="00255FF9">
              <w:rPr>
                <w:rFonts w:hint="eastAsia"/>
                <w:color w:val="FF0000"/>
                <w:szCs w:val="21"/>
              </w:rPr>
              <w:t>料。</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BE2F16">
              <w:rPr>
                <w:rFonts w:hint="eastAsia"/>
                <w:bCs/>
                <w:kern w:val="0"/>
                <w:szCs w:val="21"/>
              </w:rPr>
              <w:t>后勤基建处</w:t>
            </w:r>
          </w:p>
        </w:tc>
      </w:tr>
      <w:tr w:rsidR="00255FF9" w:rsidTr="00167717">
        <w:trPr>
          <w:trHeight w:val="369"/>
          <w:jc w:val="center"/>
        </w:trPr>
        <w:tc>
          <w:tcPr>
            <w:tcW w:w="847" w:type="dxa"/>
            <w:vAlign w:val="center"/>
          </w:tcPr>
          <w:p w:rsidR="00255FF9" w:rsidRDefault="00255FF9" w:rsidP="00255FF9">
            <w:pPr>
              <w:widowControl/>
              <w:spacing w:line="300" w:lineRule="exact"/>
              <w:rPr>
                <w:bCs/>
                <w:kern w:val="0"/>
                <w:szCs w:val="21"/>
              </w:rPr>
            </w:pPr>
            <w:r>
              <w:rPr>
                <w:rFonts w:hint="eastAsia"/>
                <w:bCs/>
                <w:kern w:val="0"/>
                <w:szCs w:val="21"/>
              </w:rPr>
              <w:t>11.3.11</w:t>
            </w:r>
          </w:p>
        </w:tc>
        <w:tc>
          <w:tcPr>
            <w:tcW w:w="6840" w:type="dxa"/>
            <w:vAlign w:val="center"/>
          </w:tcPr>
          <w:p w:rsidR="00255FF9" w:rsidRPr="00255FF9" w:rsidRDefault="00255FF9" w:rsidP="00255FF9">
            <w:pPr>
              <w:rPr>
                <w:color w:val="FF0000"/>
                <w:szCs w:val="21"/>
              </w:rPr>
            </w:pPr>
            <w:r w:rsidRPr="00255FF9">
              <w:rPr>
                <w:rFonts w:hint="eastAsia"/>
                <w:color w:val="FF0000"/>
                <w:szCs w:val="21"/>
              </w:rPr>
              <w:t>长度大于</w:t>
            </w:r>
            <w:r w:rsidRPr="00255FF9">
              <w:rPr>
                <w:rFonts w:hint="eastAsia"/>
                <w:color w:val="FF0000"/>
                <w:szCs w:val="21"/>
              </w:rPr>
              <w:t>7m</w:t>
            </w:r>
            <w:r w:rsidRPr="00255FF9">
              <w:rPr>
                <w:rFonts w:hint="eastAsia"/>
                <w:color w:val="FF0000"/>
                <w:szCs w:val="21"/>
              </w:rPr>
              <w:t>的配电室应设两个出口，并宜布置在配电室的两端。长度大于</w:t>
            </w:r>
            <w:r w:rsidRPr="00255FF9">
              <w:rPr>
                <w:rFonts w:hint="eastAsia"/>
                <w:color w:val="FF0000"/>
                <w:szCs w:val="21"/>
              </w:rPr>
              <w:t>60m</w:t>
            </w:r>
            <w:r w:rsidRPr="00255FF9">
              <w:rPr>
                <w:rFonts w:hint="eastAsia"/>
                <w:color w:val="FF0000"/>
                <w:szCs w:val="21"/>
              </w:rPr>
              <w:t>时，宜增加一个出口。</w:t>
            </w:r>
            <w:r w:rsidRPr="00255FF9">
              <w:rPr>
                <w:rFonts w:hint="eastAsia"/>
                <w:color w:val="FF0000"/>
                <w:szCs w:val="21"/>
              </w:rPr>
              <w:t xml:space="preserve"> </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BE2F16">
              <w:rPr>
                <w:rFonts w:hint="eastAsia"/>
                <w:bCs/>
                <w:kern w:val="0"/>
                <w:szCs w:val="21"/>
              </w:rPr>
              <w:t>后勤基建处</w:t>
            </w:r>
          </w:p>
        </w:tc>
      </w:tr>
      <w:tr w:rsidR="00255FF9" w:rsidTr="00167717">
        <w:trPr>
          <w:trHeight w:val="369"/>
          <w:jc w:val="center"/>
        </w:trPr>
        <w:tc>
          <w:tcPr>
            <w:tcW w:w="847" w:type="dxa"/>
            <w:vAlign w:val="center"/>
          </w:tcPr>
          <w:p w:rsidR="00255FF9" w:rsidRDefault="00255FF9" w:rsidP="00255FF9">
            <w:pPr>
              <w:widowControl/>
              <w:spacing w:line="300" w:lineRule="exact"/>
              <w:rPr>
                <w:bCs/>
                <w:kern w:val="0"/>
                <w:szCs w:val="21"/>
              </w:rPr>
            </w:pPr>
            <w:r>
              <w:rPr>
                <w:rFonts w:hint="eastAsia"/>
                <w:bCs/>
                <w:kern w:val="0"/>
                <w:szCs w:val="21"/>
              </w:rPr>
              <w:t>11.3.12</w:t>
            </w:r>
          </w:p>
        </w:tc>
        <w:tc>
          <w:tcPr>
            <w:tcW w:w="6840" w:type="dxa"/>
            <w:vAlign w:val="center"/>
          </w:tcPr>
          <w:p w:rsidR="00255FF9" w:rsidRPr="00255FF9" w:rsidRDefault="00255FF9" w:rsidP="00255FF9">
            <w:pPr>
              <w:rPr>
                <w:color w:val="FF0000"/>
                <w:szCs w:val="21"/>
              </w:rPr>
            </w:pPr>
            <w:r w:rsidRPr="00255FF9">
              <w:rPr>
                <w:rFonts w:hint="eastAsia"/>
                <w:color w:val="FF0000"/>
                <w:szCs w:val="21"/>
              </w:rPr>
              <w:t>配电所、变电所的电缆夹层、电缆沟和电缆室，应采取防水、排水措施。</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BE2F16">
              <w:rPr>
                <w:rFonts w:hint="eastAsia"/>
                <w:bCs/>
                <w:kern w:val="0"/>
                <w:szCs w:val="21"/>
              </w:rPr>
              <w:t>后勤基建处</w:t>
            </w:r>
          </w:p>
        </w:tc>
      </w:tr>
      <w:tr w:rsidR="00255FF9" w:rsidTr="00167717">
        <w:trPr>
          <w:trHeight w:val="369"/>
          <w:jc w:val="center"/>
        </w:trPr>
        <w:tc>
          <w:tcPr>
            <w:tcW w:w="847" w:type="dxa"/>
            <w:vAlign w:val="center"/>
          </w:tcPr>
          <w:p w:rsidR="00255FF9" w:rsidRDefault="00255FF9" w:rsidP="00255FF9">
            <w:pPr>
              <w:widowControl/>
              <w:spacing w:line="300" w:lineRule="exact"/>
              <w:rPr>
                <w:bCs/>
                <w:kern w:val="0"/>
                <w:szCs w:val="21"/>
              </w:rPr>
            </w:pPr>
            <w:r>
              <w:rPr>
                <w:rFonts w:hint="eastAsia"/>
                <w:bCs/>
                <w:kern w:val="0"/>
                <w:szCs w:val="21"/>
              </w:rPr>
              <w:t>11.3.13</w:t>
            </w:r>
          </w:p>
        </w:tc>
        <w:tc>
          <w:tcPr>
            <w:tcW w:w="6840" w:type="dxa"/>
            <w:vAlign w:val="center"/>
          </w:tcPr>
          <w:p w:rsidR="00255FF9" w:rsidRPr="00255FF9" w:rsidRDefault="00255FF9" w:rsidP="00255FF9">
            <w:pPr>
              <w:rPr>
                <w:color w:val="FF0000"/>
                <w:szCs w:val="21"/>
              </w:rPr>
            </w:pPr>
            <w:r w:rsidRPr="00255FF9">
              <w:rPr>
                <w:rFonts w:hint="eastAsia"/>
                <w:color w:val="FF0000"/>
                <w:szCs w:val="21"/>
              </w:rPr>
              <w:t>电容器室应有良好的自然通风。电容器室应设温度指示装置。</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BE2F16">
              <w:rPr>
                <w:rFonts w:hint="eastAsia"/>
                <w:bCs/>
                <w:kern w:val="0"/>
                <w:szCs w:val="21"/>
              </w:rPr>
              <w:t>后勤基建处</w:t>
            </w:r>
          </w:p>
        </w:tc>
      </w:tr>
      <w:tr w:rsidR="00255FF9" w:rsidTr="00167717">
        <w:trPr>
          <w:trHeight w:val="369"/>
          <w:jc w:val="center"/>
        </w:trPr>
        <w:tc>
          <w:tcPr>
            <w:tcW w:w="847" w:type="dxa"/>
            <w:vAlign w:val="center"/>
          </w:tcPr>
          <w:p w:rsidR="00255FF9" w:rsidRDefault="00255FF9" w:rsidP="00255FF9">
            <w:pPr>
              <w:widowControl/>
              <w:spacing w:line="300" w:lineRule="exact"/>
              <w:rPr>
                <w:bCs/>
                <w:kern w:val="0"/>
                <w:szCs w:val="21"/>
              </w:rPr>
            </w:pPr>
            <w:r>
              <w:rPr>
                <w:rFonts w:hint="eastAsia"/>
                <w:bCs/>
                <w:kern w:val="0"/>
                <w:szCs w:val="21"/>
              </w:rPr>
              <w:t>11.3.14</w:t>
            </w:r>
          </w:p>
        </w:tc>
        <w:tc>
          <w:tcPr>
            <w:tcW w:w="6840" w:type="dxa"/>
            <w:vAlign w:val="center"/>
          </w:tcPr>
          <w:p w:rsidR="00255FF9" w:rsidRPr="00255FF9" w:rsidRDefault="00255FF9" w:rsidP="00255FF9">
            <w:pPr>
              <w:rPr>
                <w:color w:val="FF0000"/>
                <w:szCs w:val="21"/>
              </w:rPr>
            </w:pPr>
            <w:r w:rsidRPr="00255FF9">
              <w:rPr>
                <w:rFonts w:hint="eastAsia"/>
                <w:color w:val="FF0000"/>
                <w:szCs w:val="21"/>
              </w:rPr>
              <w:t>在配电室内裸导体正上方，不应布置灯具和明敷线路。当在配电室内裸导体上方布置灯具时，灯具与裸导体的水平净距不应小于</w:t>
            </w:r>
            <w:r w:rsidRPr="00255FF9">
              <w:rPr>
                <w:rFonts w:hint="eastAsia"/>
                <w:color w:val="FF0000"/>
                <w:szCs w:val="21"/>
              </w:rPr>
              <w:t>1.0m</w:t>
            </w:r>
            <w:r w:rsidRPr="00255FF9">
              <w:rPr>
                <w:rFonts w:hint="eastAsia"/>
                <w:color w:val="FF0000"/>
                <w:szCs w:val="21"/>
              </w:rPr>
              <w:t>，灯具不得采用吊链和软线吊装。</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BE2F16">
              <w:rPr>
                <w:rFonts w:hint="eastAsia"/>
                <w:bCs/>
                <w:kern w:val="0"/>
                <w:szCs w:val="21"/>
              </w:rPr>
              <w:t>后勤基建处</w:t>
            </w:r>
          </w:p>
        </w:tc>
      </w:tr>
      <w:tr w:rsidR="00255FF9" w:rsidTr="00167717">
        <w:trPr>
          <w:trHeight w:val="369"/>
          <w:jc w:val="center"/>
        </w:trPr>
        <w:tc>
          <w:tcPr>
            <w:tcW w:w="847" w:type="dxa"/>
            <w:vAlign w:val="center"/>
          </w:tcPr>
          <w:p w:rsidR="00255FF9" w:rsidRDefault="00255FF9" w:rsidP="00255FF9">
            <w:pPr>
              <w:widowControl/>
              <w:spacing w:line="300" w:lineRule="exact"/>
              <w:rPr>
                <w:bCs/>
                <w:kern w:val="0"/>
                <w:szCs w:val="21"/>
              </w:rPr>
            </w:pPr>
            <w:r>
              <w:rPr>
                <w:rFonts w:hint="eastAsia"/>
                <w:bCs/>
                <w:kern w:val="0"/>
                <w:szCs w:val="21"/>
              </w:rPr>
              <w:t>11.3.15</w:t>
            </w:r>
          </w:p>
        </w:tc>
        <w:tc>
          <w:tcPr>
            <w:tcW w:w="6840" w:type="dxa"/>
            <w:vAlign w:val="center"/>
          </w:tcPr>
          <w:p w:rsidR="00255FF9" w:rsidRPr="00255FF9" w:rsidRDefault="00255FF9" w:rsidP="00255FF9">
            <w:pPr>
              <w:rPr>
                <w:color w:val="FF0000"/>
                <w:szCs w:val="21"/>
              </w:rPr>
            </w:pPr>
            <w:r w:rsidRPr="00255FF9">
              <w:rPr>
                <w:rFonts w:hint="eastAsia"/>
                <w:color w:val="FF0000"/>
                <w:szCs w:val="21"/>
              </w:rPr>
              <w:t>变配电间内各种通道应符合安全要求。</w:t>
            </w:r>
          </w:p>
        </w:tc>
        <w:tc>
          <w:tcPr>
            <w:tcW w:w="4110" w:type="dxa"/>
          </w:tcPr>
          <w:p w:rsidR="00255FF9" w:rsidRDefault="00255FF9" w:rsidP="00255FF9">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255FF9" w:rsidRDefault="00255FF9" w:rsidP="00255FF9">
            <w:r w:rsidRPr="00BE2F16">
              <w:rPr>
                <w:rFonts w:hint="eastAsia"/>
                <w:bCs/>
                <w:kern w:val="0"/>
                <w:szCs w:val="21"/>
              </w:rPr>
              <w:t>后勤基建处</w:t>
            </w:r>
          </w:p>
        </w:tc>
      </w:tr>
      <w:tr w:rsidR="00DB4D7E" w:rsidTr="00167717">
        <w:trPr>
          <w:trHeight w:val="369"/>
          <w:jc w:val="center"/>
        </w:trPr>
        <w:tc>
          <w:tcPr>
            <w:tcW w:w="847" w:type="dxa"/>
            <w:tcBorders>
              <w:top w:val="single" w:sz="4" w:space="0" w:color="auto"/>
              <w:left w:val="single" w:sz="4" w:space="0" w:color="auto"/>
              <w:bottom w:val="single" w:sz="4" w:space="0" w:color="auto"/>
              <w:right w:val="single" w:sz="4" w:space="0" w:color="auto"/>
            </w:tcBorders>
          </w:tcPr>
          <w:p w:rsidR="00DB4D7E" w:rsidRDefault="00DB4D7E" w:rsidP="00DB4D7E">
            <w:pPr>
              <w:widowControl/>
              <w:spacing w:line="300" w:lineRule="exact"/>
              <w:rPr>
                <w:b/>
                <w:kern w:val="0"/>
                <w:szCs w:val="21"/>
              </w:rPr>
            </w:pPr>
            <w:r>
              <w:rPr>
                <w:rFonts w:hint="eastAsia"/>
                <w:b/>
                <w:kern w:val="0"/>
                <w:szCs w:val="21"/>
              </w:rPr>
              <w:t>12</w:t>
            </w:r>
          </w:p>
        </w:tc>
        <w:tc>
          <w:tcPr>
            <w:tcW w:w="6840" w:type="dxa"/>
            <w:tcBorders>
              <w:top w:val="single" w:sz="4" w:space="0" w:color="auto"/>
              <w:left w:val="single" w:sz="4" w:space="0" w:color="auto"/>
              <w:bottom w:val="single" w:sz="4" w:space="0" w:color="auto"/>
              <w:right w:val="single" w:sz="4" w:space="0" w:color="auto"/>
            </w:tcBorders>
            <w:vAlign w:val="center"/>
          </w:tcPr>
          <w:p w:rsidR="00DB4D7E" w:rsidRDefault="00DB4D7E" w:rsidP="00DB4D7E">
            <w:pPr>
              <w:widowControl/>
              <w:spacing w:line="300" w:lineRule="exact"/>
              <w:jc w:val="left"/>
              <w:rPr>
                <w:rFonts w:ascii="宋体" w:hAnsi="宋体"/>
                <w:b/>
                <w:szCs w:val="21"/>
              </w:rPr>
            </w:pPr>
            <w:r>
              <w:rPr>
                <w:rFonts w:ascii="宋体" w:hAnsi="宋体" w:hint="eastAsia"/>
                <w:b/>
                <w:szCs w:val="21"/>
              </w:rPr>
              <w:t>火炸药研制储存场所</w:t>
            </w:r>
          </w:p>
        </w:tc>
        <w:tc>
          <w:tcPr>
            <w:tcW w:w="4110" w:type="dxa"/>
            <w:tcBorders>
              <w:top w:val="single" w:sz="4" w:space="0" w:color="auto"/>
              <w:left w:val="single" w:sz="4" w:space="0" w:color="auto"/>
              <w:bottom w:val="single" w:sz="4" w:space="0" w:color="auto"/>
              <w:right w:val="single" w:sz="4" w:space="0" w:color="auto"/>
            </w:tcBorders>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Borders>
              <w:top w:val="single" w:sz="4" w:space="0" w:color="auto"/>
              <w:left w:val="single" w:sz="4" w:space="0" w:color="auto"/>
              <w:bottom w:val="single" w:sz="4" w:space="0" w:color="auto"/>
              <w:right w:val="single" w:sz="4" w:space="0" w:color="auto"/>
            </w:tcBorders>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Borders>
              <w:top w:val="single" w:sz="4" w:space="0" w:color="auto"/>
              <w:left w:val="single" w:sz="4" w:space="0" w:color="auto"/>
              <w:bottom w:val="single" w:sz="4" w:space="0" w:color="auto"/>
              <w:right w:val="single" w:sz="4" w:space="0" w:color="auto"/>
            </w:tcBorders>
          </w:tcPr>
          <w:p w:rsidR="00DB4D7E" w:rsidRDefault="00DB4D7E" w:rsidP="00DB4D7E">
            <w:pPr>
              <w:widowControl/>
              <w:spacing w:line="300" w:lineRule="exact"/>
              <w:rPr>
                <w:b/>
                <w:kern w:val="0"/>
                <w:szCs w:val="21"/>
              </w:rPr>
            </w:pPr>
            <w:r>
              <w:rPr>
                <w:rFonts w:hint="eastAsia"/>
                <w:b/>
                <w:kern w:val="0"/>
                <w:szCs w:val="21"/>
              </w:rPr>
              <w:t>12.1</w:t>
            </w:r>
          </w:p>
        </w:tc>
        <w:tc>
          <w:tcPr>
            <w:tcW w:w="6840" w:type="dxa"/>
            <w:tcBorders>
              <w:top w:val="single" w:sz="4" w:space="0" w:color="auto"/>
              <w:left w:val="single" w:sz="4" w:space="0" w:color="auto"/>
              <w:bottom w:val="single" w:sz="4" w:space="0" w:color="auto"/>
              <w:right w:val="single" w:sz="4" w:space="0" w:color="auto"/>
            </w:tcBorders>
            <w:vAlign w:val="center"/>
          </w:tcPr>
          <w:p w:rsidR="00DB4D7E" w:rsidRDefault="00DB4D7E" w:rsidP="00DB4D7E">
            <w:pPr>
              <w:widowControl/>
              <w:spacing w:line="300" w:lineRule="exact"/>
              <w:jc w:val="left"/>
              <w:rPr>
                <w:rFonts w:ascii="宋体" w:hAnsi="宋体"/>
                <w:b/>
                <w:szCs w:val="21"/>
              </w:rPr>
            </w:pPr>
            <w:r>
              <w:rPr>
                <w:rFonts w:ascii="宋体" w:hAnsi="宋体" w:hint="eastAsia"/>
                <w:b/>
                <w:szCs w:val="21"/>
              </w:rPr>
              <w:t>研制过程</w:t>
            </w:r>
          </w:p>
        </w:tc>
        <w:tc>
          <w:tcPr>
            <w:tcW w:w="4110" w:type="dxa"/>
            <w:tcBorders>
              <w:top w:val="single" w:sz="4" w:space="0" w:color="auto"/>
              <w:left w:val="single" w:sz="4" w:space="0" w:color="auto"/>
              <w:bottom w:val="single" w:sz="4" w:space="0" w:color="auto"/>
              <w:right w:val="single" w:sz="4" w:space="0" w:color="auto"/>
            </w:tcBorders>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Borders>
              <w:top w:val="single" w:sz="4" w:space="0" w:color="auto"/>
              <w:left w:val="single" w:sz="4" w:space="0" w:color="auto"/>
              <w:bottom w:val="single" w:sz="4" w:space="0" w:color="auto"/>
              <w:right w:val="single" w:sz="4" w:space="0" w:color="auto"/>
            </w:tcBorders>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12.1.1</w:t>
            </w:r>
          </w:p>
        </w:tc>
        <w:tc>
          <w:tcPr>
            <w:tcW w:w="6840" w:type="dxa"/>
            <w:vAlign w:val="center"/>
          </w:tcPr>
          <w:p w:rsidR="00DB4D7E" w:rsidRDefault="00DB4D7E" w:rsidP="00DB4D7E">
            <w:r>
              <w:rPr>
                <w:rFonts w:hint="eastAsia"/>
              </w:rPr>
              <w:t>有正式文件，确定每个有危险品操作的工序、危险品暂存间和危险品生产工房的定员、定量，定员定量一经确认后不得随意更改。</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12.1.2</w:t>
            </w:r>
          </w:p>
        </w:tc>
        <w:tc>
          <w:tcPr>
            <w:tcW w:w="6840" w:type="dxa"/>
            <w:vAlign w:val="center"/>
          </w:tcPr>
          <w:p w:rsidR="00DB4D7E" w:rsidRDefault="00DB4D7E" w:rsidP="00DB4D7E">
            <w:r>
              <w:rPr>
                <w:rFonts w:hint="eastAsia"/>
              </w:rPr>
              <w:t>火炸药研制工房应无超员</w:t>
            </w:r>
            <w:r>
              <w:rPr>
                <w:rFonts w:hint="eastAsia"/>
                <w:color w:val="000000"/>
                <w:szCs w:val="18"/>
              </w:rPr>
              <w:t>超量现象。</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12.1.3</w:t>
            </w:r>
          </w:p>
        </w:tc>
        <w:tc>
          <w:tcPr>
            <w:tcW w:w="6840" w:type="dxa"/>
            <w:vAlign w:val="center"/>
          </w:tcPr>
          <w:p w:rsidR="00DB4D7E" w:rsidRDefault="00DB4D7E" w:rsidP="00DB4D7E">
            <w:r>
              <w:rPr>
                <w:rFonts w:hint="eastAsia"/>
              </w:rPr>
              <w:t>火炸药研制工房应根据其性质、危险等级悬挂安全标志与易燃易爆危险点管理标志牌，并放在醒目的位置。</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lastRenderedPageBreak/>
              <w:t>12.1.4</w:t>
            </w:r>
          </w:p>
        </w:tc>
        <w:tc>
          <w:tcPr>
            <w:tcW w:w="6840" w:type="dxa"/>
            <w:vAlign w:val="center"/>
          </w:tcPr>
          <w:p w:rsidR="00DB4D7E" w:rsidRDefault="00DB4D7E" w:rsidP="00DB4D7E">
            <w:r>
              <w:rPr>
                <w:rFonts w:hint="eastAsia"/>
              </w:rPr>
              <w:t>危险品生产工艺宜采用先进技术、远距离控制、隔离操作。房间内应减少存药量，减少操作人员或达到无人操作。</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12.1.5</w:t>
            </w:r>
          </w:p>
        </w:tc>
        <w:tc>
          <w:tcPr>
            <w:tcW w:w="6840" w:type="dxa"/>
            <w:vAlign w:val="center"/>
          </w:tcPr>
          <w:p w:rsidR="00DB4D7E" w:rsidRDefault="00DB4D7E" w:rsidP="00DB4D7E">
            <w:r>
              <w:rPr>
                <w:rFonts w:hint="eastAsia"/>
              </w:rPr>
              <w:t>科研生产中易发生事故的工序应根据情况分别布置在单独的钢筋混凝土或钢制抗爆间室内，或采用设备装甲防护、防护板、护胸板、抑爆结构等防护措施。</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12.1.6</w:t>
            </w:r>
          </w:p>
        </w:tc>
        <w:tc>
          <w:tcPr>
            <w:tcW w:w="6840" w:type="dxa"/>
            <w:vAlign w:val="center"/>
          </w:tcPr>
          <w:p w:rsidR="00DB4D7E" w:rsidRDefault="00DB4D7E" w:rsidP="00DB4D7E">
            <w:r>
              <w:rPr>
                <w:rFonts w:hint="eastAsia"/>
              </w:rPr>
              <w:t>火炸药等危险品科研生产厂房内生产设备、管道和运输装置的布置、疏散出口的位置等，都应使操作人员能够迅速疏散。当运输装置通过出入口处时，宜布置在地下、架空或设置使人能方便通行的过桥。</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12.1.7</w:t>
            </w:r>
          </w:p>
        </w:tc>
        <w:tc>
          <w:tcPr>
            <w:tcW w:w="6840" w:type="dxa"/>
            <w:vAlign w:val="center"/>
          </w:tcPr>
          <w:p w:rsidR="00DB4D7E" w:rsidRDefault="00DB4D7E" w:rsidP="00DB4D7E">
            <w:r>
              <w:rPr>
                <w:rFonts w:hint="eastAsia"/>
              </w:rPr>
              <w:t>火炸药等危险品科研生产中的抗爆间室应符合以下要求：</w:t>
            </w:r>
          </w:p>
          <w:p w:rsidR="00DB4D7E" w:rsidRDefault="00DB4D7E" w:rsidP="00DB4D7E">
            <w:r>
              <w:rPr>
                <w:rFonts w:hint="eastAsia"/>
              </w:rPr>
              <w:t>一、严禁地沟穿过抗爆间室的墙与抗爆间室相通；也严禁抗爆间室之间有地沟相通；</w:t>
            </w:r>
          </w:p>
          <w:p w:rsidR="00DB4D7E" w:rsidRDefault="00DB4D7E" w:rsidP="00DB4D7E">
            <w:r>
              <w:rPr>
                <w:rFonts w:hint="eastAsia"/>
              </w:rPr>
              <w:t>二、严禁有爆炸危险品的管道通过抗爆间室，或在没有隔爆措施的情况下进入抗爆间室；一般性管道如水管、蒸汽管、压空管、穿电线的钢管等必须进入抗爆间室时，应在通过墙上的部位采取密封措施；</w:t>
            </w:r>
          </w:p>
          <w:p w:rsidR="00DB4D7E" w:rsidRDefault="00DB4D7E" w:rsidP="00DB4D7E">
            <w:r>
              <w:rPr>
                <w:rFonts w:hint="eastAsia"/>
              </w:rPr>
              <w:t>三、抗爆墙上可开设操作口、传送口、观察孔、传递窗，其结构应满足抗爆要求。操作口、传进口、传递窗等处应与有关设备设有联锁装置；</w:t>
            </w:r>
          </w:p>
          <w:p w:rsidR="00DB4D7E" w:rsidRDefault="00DB4D7E" w:rsidP="00DB4D7E">
            <w:r>
              <w:rPr>
                <w:rFonts w:hint="eastAsia"/>
              </w:rPr>
              <w:t>四、抗爆间室的门应与间室内电动设备进行联锁。只有当抗爆装甲门关闭时，设备才能运转，抗爆装甲门开启时，设备不能运转。</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12.1.8</w:t>
            </w:r>
          </w:p>
        </w:tc>
        <w:tc>
          <w:tcPr>
            <w:tcW w:w="6840" w:type="dxa"/>
            <w:vAlign w:val="center"/>
          </w:tcPr>
          <w:p w:rsidR="00DB4D7E" w:rsidRDefault="00DB4D7E" w:rsidP="00DB4D7E">
            <w:r>
              <w:rPr>
                <w:rFonts w:hint="eastAsia"/>
              </w:rPr>
              <w:t>火炸药等危险品</w:t>
            </w:r>
            <w:r>
              <w:rPr>
                <w:rFonts w:hint="eastAsia"/>
                <w:szCs w:val="21"/>
              </w:rPr>
              <w:t>各级危险等级的厂房内每层或每个生产间</w:t>
            </w:r>
            <w:r>
              <w:rPr>
                <w:szCs w:val="21"/>
              </w:rPr>
              <w:t>的安全出口不应少于两个。</w:t>
            </w:r>
            <w:r>
              <w:rPr>
                <w:rFonts w:hint="eastAsia"/>
                <w:szCs w:val="21"/>
              </w:rPr>
              <w:t>当</w:t>
            </w:r>
            <w:r>
              <w:rPr>
                <w:szCs w:val="21"/>
              </w:rPr>
              <w:t>每层或每个</w:t>
            </w:r>
            <w:r>
              <w:rPr>
                <w:rFonts w:hint="eastAsia"/>
                <w:szCs w:val="21"/>
              </w:rPr>
              <w:t>危险</w:t>
            </w:r>
            <w:r>
              <w:rPr>
                <w:szCs w:val="21"/>
              </w:rPr>
              <w:t>生产间的面积不超过</w:t>
            </w:r>
            <w:r>
              <w:rPr>
                <w:szCs w:val="21"/>
              </w:rPr>
              <w:t>6</w:t>
            </w:r>
            <w:r>
              <w:rPr>
                <w:rFonts w:hint="eastAsia"/>
                <w:szCs w:val="21"/>
              </w:rPr>
              <w:t>5m</w:t>
            </w:r>
            <w:r>
              <w:rPr>
                <w:rFonts w:hint="eastAsia"/>
                <w:szCs w:val="21"/>
                <w:vertAlign w:val="superscript"/>
              </w:rPr>
              <w:t>2</w:t>
            </w:r>
            <w:r>
              <w:rPr>
                <w:szCs w:val="21"/>
              </w:rPr>
              <w:t>，且同一时间的生产人数不超过</w:t>
            </w:r>
            <w:r>
              <w:rPr>
                <w:szCs w:val="21"/>
              </w:rPr>
              <w:t>3</w:t>
            </w:r>
            <w:r>
              <w:rPr>
                <w:szCs w:val="21"/>
              </w:rPr>
              <w:t>人时，可设一个</w:t>
            </w:r>
            <w:r>
              <w:rPr>
                <w:rFonts w:hint="eastAsia"/>
                <w:szCs w:val="21"/>
              </w:rPr>
              <w:t>安全出口。</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
                <w:kern w:val="0"/>
                <w:szCs w:val="21"/>
              </w:rPr>
            </w:pPr>
            <w:r>
              <w:rPr>
                <w:rFonts w:hint="eastAsia"/>
              </w:rPr>
              <w:t>12.1.9</w:t>
            </w:r>
          </w:p>
        </w:tc>
        <w:tc>
          <w:tcPr>
            <w:tcW w:w="6840" w:type="dxa"/>
            <w:vAlign w:val="center"/>
          </w:tcPr>
          <w:p w:rsidR="00DB4D7E" w:rsidRDefault="00DB4D7E" w:rsidP="00DB4D7E">
            <w:pPr>
              <w:rPr>
                <w:szCs w:val="21"/>
              </w:rPr>
            </w:pPr>
            <w:r>
              <w:rPr>
                <w:rFonts w:hint="eastAsia"/>
              </w:rPr>
              <w:t>火炸药等危险品</w:t>
            </w:r>
            <w:r>
              <w:rPr>
                <w:rFonts w:hint="eastAsia"/>
                <w:szCs w:val="21"/>
              </w:rPr>
              <w:t>生产厂房</w:t>
            </w:r>
            <w:r>
              <w:rPr>
                <w:szCs w:val="21"/>
              </w:rPr>
              <w:t>或生产间内，由最远工作地点至外部出口或楼梯的距离，</w:t>
            </w:r>
            <w:r>
              <w:rPr>
                <w:rFonts w:hint="eastAsia"/>
                <w:szCs w:val="21"/>
              </w:rPr>
              <w:t>A</w:t>
            </w:r>
            <w:r>
              <w:rPr>
                <w:szCs w:val="21"/>
              </w:rPr>
              <w:t>级不应超过</w:t>
            </w:r>
            <w:r>
              <w:rPr>
                <w:szCs w:val="21"/>
              </w:rPr>
              <w:t>15</w:t>
            </w:r>
            <w:r>
              <w:rPr>
                <w:rFonts w:hint="eastAsia"/>
                <w:szCs w:val="21"/>
              </w:rPr>
              <w:t>m</w:t>
            </w:r>
            <w:r>
              <w:rPr>
                <w:rFonts w:hint="eastAsia"/>
                <w:szCs w:val="21"/>
              </w:rPr>
              <w:t>。中间有走廊两边为生产间的疏散距离可为</w:t>
            </w:r>
            <w:r>
              <w:rPr>
                <w:rFonts w:hint="eastAsia"/>
                <w:szCs w:val="21"/>
              </w:rPr>
              <w:t>20m</w:t>
            </w:r>
            <w:r>
              <w:rPr>
                <w:rFonts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12.1.10</w:t>
            </w:r>
          </w:p>
        </w:tc>
        <w:tc>
          <w:tcPr>
            <w:tcW w:w="6840" w:type="dxa"/>
            <w:vAlign w:val="center"/>
          </w:tcPr>
          <w:p w:rsidR="00DB4D7E" w:rsidRDefault="00DB4D7E" w:rsidP="00DB4D7E">
            <w:pPr>
              <w:rPr>
                <w:szCs w:val="21"/>
              </w:rPr>
            </w:pPr>
            <w:r>
              <w:rPr>
                <w:rFonts w:hint="eastAsia"/>
                <w:kern w:val="0"/>
                <w:szCs w:val="21"/>
              </w:rPr>
              <w:t>各级</w:t>
            </w:r>
            <w:r>
              <w:rPr>
                <w:rFonts w:hint="eastAsia"/>
              </w:rPr>
              <w:t>火炸药等危险品科研</w:t>
            </w:r>
            <w:r>
              <w:rPr>
                <w:rFonts w:hint="eastAsia"/>
                <w:kern w:val="0"/>
                <w:szCs w:val="21"/>
              </w:rPr>
              <w:t>生产厂房所有的门不应设置门槛。危险生产间的门和疏散用门不应采用吊门、侧拉门或弹簧门。危险生产间疏散用门应向疏散方向开启。</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lastRenderedPageBreak/>
              <w:t>12.1.11</w:t>
            </w:r>
          </w:p>
        </w:tc>
        <w:tc>
          <w:tcPr>
            <w:tcW w:w="6840" w:type="dxa"/>
            <w:vAlign w:val="center"/>
          </w:tcPr>
          <w:p w:rsidR="00DB4D7E" w:rsidRDefault="00DB4D7E" w:rsidP="00DB4D7E">
            <w:pPr>
              <w:rPr>
                <w:szCs w:val="21"/>
              </w:rPr>
            </w:pPr>
            <w:r>
              <w:rPr>
                <w:rFonts w:hint="eastAsia"/>
                <w:kern w:val="0"/>
                <w:szCs w:val="21"/>
              </w:rPr>
              <w:t>火药、炸药可能撒落在地面上的生产间以及弹药、引信装配的生产间应采用不发生火花地面。</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12.1.12</w:t>
            </w:r>
          </w:p>
        </w:tc>
        <w:tc>
          <w:tcPr>
            <w:tcW w:w="6840" w:type="dxa"/>
            <w:vAlign w:val="center"/>
          </w:tcPr>
          <w:p w:rsidR="00DB4D7E" w:rsidRDefault="00DB4D7E" w:rsidP="00DB4D7E">
            <w:pPr>
              <w:rPr>
                <w:szCs w:val="21"/>
              </w:rPr>
            </w:pPr>
            <w:r>
              <w:rPr>
                <w:rFonts w:hint="eastAsia"/>
                <w:szCs w:val="21"/>
              </w:rPr>
              <w:t>应选择与</w:t>
            </w:r>
            <w:r>
              <w:rPr>
                <w:rFonts w:hint="eastAsia"/>
              </w:rPr>
              <w:t>危险场所类别相适应的防爆电气设备。</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12.1.13</w:t>
            </w:r>
          </w:p>
        </w:tc>
        <w:tc>
          <w:tcPr>
            <w:tcW w:w="6840" w:type="dxa"/>
            <w:vAlign w:val="center"/>
          </w:tcPr>
          <w:p w:rsidR="00DB4D7E" w:rsidRDefault="00DB4D7E" w:rsidP="00DB4D7E">
            <w:pPr>
              <w:rPr>
                <w:szCs w:val="21"/>
              </w:rPr>
            </w:pPr>
            <w:r>
              <w:rPr>
                <w:rFonts w:ascii="宋体" w:hAnsi="Courier New" w:hint="eastAsia"/>
              </w:rPr>
              <w:t>在各类危险场所，严禁使用绝缘电线明敷或穿塑料管敷设，可采用穿钢管敷设；电线穿钢管敷设的线路，在进入隔爆型电气设备时，应装设隔离密封装置，但如果电气设备的接线盒已自带密封装置时，则不必另加装隔离密封装置。</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12.1.14</w:t>
            </w:r>
          </w:p>
        </w:tc>
        <w:tc>
          <w:tcPr>
            <w:tcW w:w="6840" w:type="dxa"/>
            <w:vAlign w:val="center"/>
          </w:tcPr>
          <w:p w:rsidR="00DB4D7E" w:rsidRDefault="00DB4D7E" w:rsidP="00DB4D7E">
            <w:pPr>
              <w:rPr>
                <w:szCs w:val="21"/>
              </w:rPr>
            </w:pPr>
            <w:r>
              <w:rPr>
                <w:rFonts w:ascii="宋体" w:hAnsi="Courier New" w:hint="eastAsia"/>
              </w:rPr>
              <w:t>敷设电气线路的沟道、电缆或钢管在穿过不同场所的墙或楼板时，其洞孔应用非燃烧性材料严密堵塞。</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12.1.15</w:t>
            </w:r>
          </w:p>
        </w:tc>
        <w:tc>
          <w:tcPr>
            <w:tcW w:w="6840" w:type="dxa"/>
            <w:vAlign w:val="center"/>
          </w:tcPr>
          <w:p w:rsidR="00DB4D7E" w:rsidRDefault="00DB4D7E" w:rsidP="00DB4D7E">
            <w:pPr>
              <w:rPr>
                <w:rFonts w:ascii="宋体" w:hAnsi="Courier New"/>
              </w:rPr>
            </w:pPr>
            <w:r>
              <w:rPr>
                <w:rFonts w:hint="eastAsia"/>
              </w:rPr>
              <w:t>正常工作照明中断有可能导致燃烧、爆炸事故或人身伤亡事故的危险场所应设事故照明。</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12.1.16</w:t>
            </w:r>
          </w:p>
        </w:tc>
        <w:tc>
          <w:tcPr>
            <w:tcW w:w="6840" w:type="dxa"/>
            <w:vAlign w:val="center"/>
          </w:tcPr>
          <w:p w:rsidR="00DB4D7E" w:rsidRDefault="00DB4D7E" w:rsidP="00DB4D7E">
            <w:pPr>
              <w:rPr>
                <w:rFonts w:ascii="宋体" w:hAnsi="Courier New"/>
              </w:rPr>
            </w:pPr>
            <w:r>
              <w:rPr>
                <w:rFonts w:hint="eastAsia"/>
              </w:rPr>
              <w:t>疏散照明的出口标志灯和指向标志灯宜用蓄电池电源。</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12.1.17</w:t>
            </w:r>
          </w:p>
        </w:tc>
        <w:tc>
          <w:tcPr>
            <w:tcW w:w="6840" w:type="dxa"/>
            <w:vAlign w:val="center"/>
          </w:tcPr>
          <w:p w:rsidR="00DB4D7E" w:rsidRDefault="00DB4D7E" w:rsidP="00DB4D7E">
            <w:r>
              <w:rPr>
                <w:rFonts w:ascii="宋体" w:hAnsi="宋体"/>
              </w:rPr>
              <w:t>《防雷减灾管理办法</w:t>
            </w:r>
            <w:r>
              <w:rPr>
                <w:rFonts w:ascii="宋体" w:hAnsi="宋体" w:hint="eastAsia"/>
              </w:rPr>
              <w:t>（修订）</w:t>
            </w:r>
            <w:r>
              <w:rPr>
                <w:rFonts w:ascii="宋体" w:hAnsi="宋体"/>
              </w:rPr>
              <w:t>》</w:t>
            </w:r>
            <w:r>
              <w:rPr>
                <w:rFonts w:ascii="宋体" w:hAnsi="宋体" w:hint="eastAsia"/>
              </w:rPr>
              <w:t>第19条：</w:t>
            </w:r>
            <w:r>
              <w:rPr>
                <w:rFonts w:ascii="宋体" w:hAnsi="宋体"/>
              </w:rPr>
              <w:t>投入使用后的防雷装置实行定期检测制度。防雷装置应当每年检测一次，对爆炸和火灾危险环境场所的防雷装置应当每半年检测一次</w:t>
            </w:r>
            <w:r>
              <w:rPr>
                <w:rFonts w:ascii="宋体" w:hAnsi="宋体" w:hint="eastAsia"/>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12.1.18</w:t>
            </w:r>
          </w:p>
        </w:tc>
        <w:tc>
          <w:tcPr>
            <w:tcW w:w="6840" w:type="dxa"/>
            <w:vAlign w:val="center"/>
          </w:tcPr>
          <w:p w:rsidR="00DB4D7E" w:rsidRDefault="00DB4D7E" w:rsidP="00DB4D7E">
            <w:r>
              <w:rPr>
                <w:rFonts w:hint="eastAsia"/>
              </w:rPr>
              <w:t>在危险场所中，凡是在生产、加工、处理或贮存过程中，有可能积聚静电荷的金属设备、金属管道或其它导电物均应接地。</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12.1.19</w:t>
            </w:r>
          </w:p>
        </w:tc>
        <w:tc>
          <w:tcPr>
            <w:tcW w:w="6840" w:type="dxa"/>
            <w:vAlign w:val="center"/>
          </w:tcPr>
          <w:p w:rsidR="00DB4D7E" w:rsidRDefault="00DB4D7E" w:rsidP="00DB4D7E">
            <w:r>
              <w:rPr>
                <w:rFonts w:hint="eastAsia"/>
              </w:rPr>
              <w:t>静电危险环境应配置如“人体综合电阻检测仪”、“静电泄漏电阻检测仪”等静电检测仪表。</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12.1.20</w:t>
            </w:r>
          </w:p>
        </w:tc>
        <w:tc>
          <w:tcPr>
            <w:tcW w:w="6840" w:type="dxa"/>
            <w:vAlign w:val="center"/>
          </w:tcPr>
          <w:p w:rsidR="00DB4D7E" w:rsidRDefault="00DB4D7E" w:rsidP="00DB4D7E">
            <w:r>
              <w:rPr>
                <w:rFonts w:hint="eastAsia"/>
              </w:rPr>
              <w:t>《国防科技工业易燃易爆危险点视频监控系统通用技术规程》：</w:t>
            </w:r>
            <w:r>
              <w:rPr>
                <w:rFonts w:ascii="宋体" w:hAnsi="宋体" w:hint="eastAsia"/>
              </w:rPr>
              <w:t>在国防科技工业易燃易爆危险点强制加装视频监控系统，</w:t>
            </w:r>
            <w:r>
              <w:rPr>
                <w:rFonts w:hint="eastAsia"/>
              </w:rPr>
              <w:t>视频监控系统记录信息保存时间不应低于</w:t>
            </w:r>
            <w:r>
              <w:rPr>
                <w:rFonts w:hint="eastAsia"/>
              </w:rPr>
              <w:t>90d</w:t>
            </w:r>
            <w:r>
              <w:rPr>
                <w:rFonts w:hint="eastAsia"/>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12.1.21</w:t>
            </w:r>
          </w:p>
        </w:tc>
        <w:tc>
          <w:tcPr>
            <w:tcW w:w="6840" w:type="dxa"/>
            <w:vAlign w:val="center"/>
          </w:tcPr>
          <w:p w:rsidR="00DB4D7E" w:rsidRDefault="00DB4D7E" w:rsidP="00DB4D7E">
            <w:r>
              <w:rPr>
                <w:rFonts w:hint="eastAsia"/>
              </w:rPr>
              <w:t>《中华人民共和国消防法》第十三条：国务院住房和城乡建设主管部门规定应当申请消防验收的建设工程竣工，建设单位应当向住房和城乡建设主管部门申请消防验收。</w:t>
            </w:r>
          </w:p>
          <w:p w:rsidR="00DB4D7E" w:rsidRDefault="00DB4D7E" w:rsidP="00DB4D7E">
            <w:r>
              <w:rPr>
                <w:rFonts w:hint="eastAsia"/>
              </w:rPr>
              <w:t xml:space="preserve">　　前款规定以外的其他建设工程，建设单位在验收后应当报住房和城乡</w:t>
            </w:r>
            <w:r>
              <w:rPr>
                <w:rFonts w:hint="eastAsia"/>
              </w:rPr>
              <w:lastRenderedPageBreak/>
              <w:t>建设主管部门备案，住房和城乡建设主管部门应当进行抽查。</w:t>
            </w:r>
          </w:p>
          <w:p w:rsidR="00DB4D7E" w:rsidRDefault="00DB4D7E" w:rsidP="00DB4D7E">
            <w:r>
              <w:rPr>
                <w:rFonts w:hint="eastAsia"/>
              </w:rPr>
              <w:t xml:space="preserve">　　依法应当进行消防验收的建设工程，未经消防验收或者消防验收不合格的，禁止投入使用；其他建设工程经依法抽查不合格的，应当停止使用。</w:t>
            </w:r>
          </w:p>
        </w:tc>
        <w:tc>
          <w:tcPr>
            <w:tcW w:w="4110" w:type="dxa"/>
          </w:tcPr>
          <w:p w:rsidR="00DB4D7E" w:rsidRDefault="00DB4D7E" w:rsidP="00DB4D7E">
            <w:r w:rsidRPr="005171F8">
              <w:rPr>
                <w:rFonts w:hint="eastAsia"/>
                <w:bCs/>
                <w:kern w:val="0"/>
                <w:szCs w:val="21"/>
              </w:rPr>
              <w:lastRenderedPageBreak/>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12.1.22</w:t>
            </w:r>
          </w:p>
        </w:tc>
        <w:tc>
          <w:tcPr>
            <w:tcW w:w="6840" w:type="dxa"/>
            <w:vAlign w:val="center"/>
          </w:tcPr>
          <w:p w:rsidR="00DB4D7E" w:rsidRDefault="00DB4D7E" w:rsidP="00DB4D7E">
            <w:pPr>
              <w:adjustRightInd w:val="0"/>
              <w:textAlignment w:val="baseline"/>
              <w:rPr>
                <w:szCs w:val="21"/>
              </w:rPr>
            </w:pPr>
            <w:r>
              <w:rPr>
                <w:szCs w:val="21"/>
              </w:rPr>
              <w:t>GB50016</w:t>
            </w:r>
            <w:r>
              <w:rPr>
                <w:rFonts w:hint="eastAsia"/>
                <w:szCs w:val="21"/>
              </w:rPr>
              <w:t>《</w:t>
            </w:r>
            <w:r>
              <w:rPr>
                <w:rFonts w:hAnsi="宋体" w:hint="eastAsia"/>
                <w:szCs w:val="21"/>
              </w:rPr>
              <w:t>建筑设计防火规范</w:t>
            </w:r>
            <w:r>
              <w:rPr>
                <w:rFonts w:hint="eastAsia"/>
                <w:szCs w:val="21"/>
              </w:rPr>
              <w:t>》</w:t>
            </w:r>
            <w:r>
              <w:rPr>
                <w:rFonts w:hAnsi="宋体"/>
                <w:szCs w:val="21"/>
              </w:rPr>
              <w:t>第</w:t>
            </w:r>
            <w:r>
              <w:rPr>
                <w:szCs w:val="21"/>
              </w:rPr>
              <w:t>8.2.8</w:t>
            </w:r>
            <w:r>
              <w:rPr>
                <w:rFonts w:hAnsi="宋体"/>
                <w:szCs w:val="21"/>
              </w:rPr>
              <w:t>条：室外消火栓应沿路设置。室外消火栓的间距不应大于</w:t>
            </w:r>
            <w:r>
              <w:rPr>
                <w:szCs w:val="21"/>
              </w:rPr>
              <w:t>120m</w:t>
            </w:r>
            <w:r>
              <w:rPr>
                <w:rFonts w:hAnsi="宋体"/>
                <w:szCs w:val="21"/>
              </w:rPr>
              <w:t>；室外消火栓的保护半径不应大于</w:t>
            </w:r>
            <w:r>
              <w:rPr>
                <w:szCs w:val="21"/>
              </w:rPr>
              <w:t>150m</w:t>
            </w:r>
            <w:r>
              <w:rPr>
                <w:rFonts w:hAnsi="宋体"/>
                <w:szCs w:val="21"/>
              </w:rPr>
              <w:t>，采用地下式消火栓时，应有</w:t>
            </w:r>
            <w:r>
              <w:rPr>
                <w:szCs w:val="21"/>
              </w:rPr>
              <w:t>DN100</w:t>
            </w:r>
            <w:r>
              <w:rPr>
                <w:rFonts w:hAnsi="宋体"/>
                <w:szCs w:val="21"/>
              </w:rPr>
              <w:t>和</w:t>
            </w:r>
            <w:r>
              <w:rPr>
                <w:szCs w:val="21"/>
              </w:rPr>
              <w:t>DN65</w:t>
            </w:r>
            <w:r>
              <w:rPr>
                <w:rFonts w:hAnsi="宋体"/>
                <w:szCs w:val="21"/>
              </w:rPr>
              <w:t>的栓口各</w:t>
            </w:r>
            <w:r>
              <w:rPr>
                <w:szCs w:val="21"/>
              </w:rPr>
              <w:t>1</w:t>
            </w:r>
            <w:r>
              <w:rPr>
                <w:rFonts w:hAnsi="宋体"/>
                <w:szCs w:val="21"/>
              </w:rPr>
              <w:t>个；消火栓距路边不应大于</w:t>
            </w:r>
            <w:r>
              <w:rPr>
                <w:szCs w:val="21"/>
              </w:rPr>
              <w:t>2m</w:t>
            </w:r>
            <w:r>
              <w:rPr>
                <w:rFonts w:hAnsi="宋体"/>
                <w:szCs w:val="21"/>
              </w:rPr>
              <w:t>，距房屋外墙不宜小于</w:t>
            </w:r>
            <w:r>
              <w:rPr>
                <w:szCs w:val="21"/>
              </w:rPr>
              <w:t>5m</w:t>
            </w:r>
            <w:r>
              <w:rPr>
                <w:rFonts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12.1.23</w:t>
            </w:r>
          </w:p>
        </w:tc>
        <w:tc>
          <w:tcPr>
            <w:tcW w:w="6840" w:type="dxa"/>
            <w:vAlign w:val="center"/>
          </w:tcPr>
          <w:p w:rsidR="00DB4D7E" w:rsidRDefault="00DB4D7E" w:rsidP="00DB4D7E">
            <w:pPr>
              <w:adjustRightInd w:val="0"/>
              <w:textAlignment w:val="baseline"/>
            </w:pPr>
            <w:r>
              <w:rPr>
                <w:kern w:val="0"/>
                <w:szCs w:val="21"/>
              </w:rPr>
              <w:t>GB50016</w:t>
            </w:r>
            <w:r>
              <w:rPr>
                <w:rFonts w:hint="eastAsia"/>
                <w:szCs w:val="21"/>
              </w:rPr>
              <w:t>《</w:t>
            </w:r>
            <w:r>
              <w:rPr>
                <w:rFonts w:hAnsi="宋体" w:hint="eastAsia"/>
                <w:szCs w:val="21"/>
              </w:rPr>
              <w:t>建筑设计防火规范</w:t>
            </w:r>
            <w:r>
              <w:rPr>
                <w:rFonts w:hint="eastAsia"/>
                <w:szCs w:val="21"/>
              </w:rPr>
              <w:t>》</w:t>
            </w:r>
            <w:r>
              <w:rPr>
                <w:rFonts w:hAnsi="宋体"/>
                <w:kern w:val="0"/>
                <w:szCs w:val="21"/>
              </w:rPr>
              <w:t>第</w:t>
            </w:r>
            <w:r>
              <w:rPr>
                <w:kern w:val="0"/>
                <w:szCs w:val="21"/>
              </w:rPr>
              <w:t>8.3.1</w:t>
            </w:r>
            <w:r>
              <w:rPr>
                <w:rFonts w:hAnsi="宋体"/>
                <w:kern w:val="0"/>
                <w:szCs w:val="21"/>
              </w:rPr>
              <w:t>条：建筑占地大于</w:t>
            </w:r>
            <w:r>
              <w:rPr>
                <w:kern w:val="0"/>
                <w:szCs w:val="21"/>
              </w:rPr>
              <w:t>300m</w:t>
            </w:r>
            <w:r>
              <w:rPr>
                <w:kern w:val="0"/>
                <w:szCs w:val="21"/>
                <w:vertAlign w:val="superscript"/>
              </w:rPr>
              <w:t>2</w:t>
            </w:r>
            <w:r>
              <w:rPr>
                <w:rFonts w:hAnsi="宋体"/>
                <w:kern w:val="0"/>
                <w:szCs w:val="21"/>
              </w:rPr>
              <w:t>的</w:t>
            </w:r>
            <w:r>
              <w:rPr>
                <w:rFonts w:hAnsi="宋体" w:hint="eastAsia"/>
                <w:kern w:val="0"/>
                <w:szCs w:val="21"/>
              </w:rPr>
              <w:t>火炸药生产</w:t>
            </w:r>
            <w:r>
              <w:rPr>
                <w:rFonts w:hAnsi="宋体"/>
                <w:kern w:val="0"/>
                <w:szCs w:val="21"/>
              </w:rPr>
              <w:t>厂房（仓库）应设置</w:t>
            </w:r>
            <w:r>
              <w:rPr>
                <w:kern w:val="0"/>
                <w:szCs w:val="21"/>
              </w:rPr>
              <w:t>DN65</w:t>
            </w:r>
            <w:r>
              <w:rPr>
                <w:rFonts w:hAnsi="宋体"/>
                <w:kern w:val="0"/>
                <w:szCs w:val="21"/>
              </w:rPr>
              <w:t>的室内消火栓，耐火等级为一、二级且可燃物较少的单层、多层丁、戊类厂房（仓库），可不设置室内消火栓</w:t>
            </w:r>
            <w:r>
              <w:rPr>
                <w:rFonts w:hAnsi="宋体" w:hint="eastAsia"/>
                <w:kern w:val="0"/>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12.1.24</w:t>
            </w:r>
          </w:p>
        </w:tc>
        <w:tc>
          <w:tcPr>
            <w:tcW w:w="6840" w:type="dxa"/>
            <w:vAlign w:val="center"/>
          </w:tcPr>
          <w:p w:rsidR="00DB4D7E" w:rsidRDefault="00DB4D7E" w:rsidP="00DB4D7E">
            <w:pPr>
              <w:tabs>
                <w:tab w:val="left" w:pos="9646"/>
              </w:tabs>
              <w:rPr>
                <w:szCs w:val="21"/>
              </w:rPr>
            </w:pPr>
            <w:r>
              <w:rPr>
                <w:rFonts w:hAnsi="宋体" w:hint="eastAsia"/>
                <w:szCs w:val="21"/>
              </w:rPr>
              <w:t>火炸药研制生产实验室</w:t>
            </w:r>
            <w:r>
              <w:rPr>
                <w:rFonts w:hAnsi="宋体" w:hint="eastAsia"/>
                <w:szCs w:val="21"/>
              </w:rPr>
              <w:t>/</w:t>
            </w:r>
            <w:r>
              <w:rPr>
                <w:rFonts w:hAnsi="宋体" w:hint="eastAsia"/>
                <w:szCs w:val="21"/>
              </w:rPr>
              <w:t>厂房</w:t>
            </w:r>
            <w:r>
              <w:rPr>
                <w:rFonts w:hAnsi="宋体"/>
                <w:szCs w:val="21"/>
              </w:rPr>
              <w:t>按照</w:t>
            </w:r>
            <w:r>
              <w:rPr>
                <w:bCs/>
                <w:szCs w:val="21"/>
              </w:rPr>
              <w:t>GB50140</w:t>
            </w:r>
            <w:r>
              <w:rPr>
                <w:rFonts w:hAnsi="宋体"/>
                <w:bCs/>
                <w:szCs w:val="21"/>
              </w:rPr>
              <w:t>要求配置灭火器</w:t>
            </w:r>
            <w:r>
              <w:rPr>
                <w:rFonts w:hAnsi="宋体" w:hint="eastAsia"/>
                <w:bCs/>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12.1.25</w:t>
            </w:r>
          </w:p>
        </w:tc>
        <w:tc>
          <w:tcPr>
            <w:tcW w:w="6840" w:type="dxa"/>
            <w:vAlign w:val="center"/>
          </w:tcPr>
          <w:p w:rsidR="00DB4D7E" w:rsidRDefault="00DB4D7E" w:rsidP="00DB4D7E">
            <w:pPr>
              <w:rPr>
                <w:szCs w:val="21"/>
              </w:rPr>
            </w:pPr>
            <w:r>
              <w:rPr>
                <w:szCs w:val="21"/>
              </w:rPr>
              <w:t>GB50016</w:t>
            </w:r>
            <w:r>
              <w:rPr>
                <w:rFonts w:hint="eastAsia"/>
                <w:szCs w:val="21"/>
              </w:rPr>
              <w:t>《</w:t>
            </w:r>
            <w:r>
              <w:rPr>
                <w:rFonts w:hAnsi="宋体" w:hint="eastAsia"/>
                <w:szCs w:val="21"/>
              </w:rPr>
              <w:t>建筑设计防火规范</w:t>
            </w:r>
            <w:r>
              <w:rPr>
                <w:rFonts w:hint="eastAsia"/>
                <w:szCs w:val="21"/>
              </w:rPr>
              <w:t>》</w:t>
            </w:r>
            <w:r>
              <w:rPr>
                <w:rFonts w:hAnsi="宋体"/>
                <w:szCs w:val="21"/>
              </w:rPr>
              <w:t>第</w:t>
            </w:r>
            <w:r>
              <w:rPr>
                <w:szCs w:val="21"/>
              </w:rPr>
              <w:t>10.3.4</w:t>
            </w:r>
            <w:r>
              <w:rPr>
                <w:rFonts w:hAnsi="宋体"/>
                <w:szCs w:val="21"/>
              </w:rPr>
              <w:t>条：空气中含有易燃易爆危险物质的房间，其送风、排风系统应采用防爆型的通风设备</w:t>
            </w:r>
            <w:r>
              <w:rPr>
                <w:rFonts w:hAnsi="宋体"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12.1.26</w:t>
            </w:r>
          </w:p>
        </w:tc>
        <w:tc>
          <w:tcPr>
            <w:tcW w:w="6840" w:type="dxa"/>
            <w:vAlign w:val="center"/>
          </w:tcPr>
          <w:p w:rsidR="00DB4D7E" w:rsidRDefault="00DB4D7E" w:rsidP="00DB4D7E">
            <w:pPr>
              <w:rPr>
                <w:szCs w:val="21"/>
              </w:rPr>
            </w:pPr>
            <w:r>
              <w:rPr>
                <w:szCs w:val="21"/>
              </w:rPr>
              <w:t>GB50019</w:t>
            </w:r>
            <w:r>
              <w:rPr>
                <w:rFonts w:hint="eastAsia"/>
                <w:szCs w:val="21"/>
              </w:rPr>
              <w:t>《</w:t>
            </w:r>
            <w:hyperlink r:id="rId8" w:tgtFrame="https://www.so.com/_blank" w:history="1">
              <w:r>
                <w:rPr>
                  <w:szCs w:val="21"/>
                </w:rPr>
                <w:t>工业建筑供暖通风与空气调节设计规范</w:t>
              </w:r>
            </w:hyperlink>
            <w:r>
              <w:rPr>
                <w:rFonts w:hint="eastAsia"/>
                <w:szCs w:val="21"/>
              </w:rPr>
              <w:t>》</w:t>
            </w:r>
            <w:r>
              <w:rPr>
                <w:szCs w:val="21"/>
              </w:rPr>
              <w:t>第</w:t>
            </w:r>
            <w:r>
              <w:rPr>
                <w:szCs w:val="21"/>
              </w:rPr>
              <w:t>5.1.12</w:t>
            </w:r>
            <w:r>
              <w:rPr>
                <w:szCs w:val="21"/>
              </w:rPr>
              <w:t>条：建筑物内设有储存易燃易爆物质的单独房间或有防火防爆要求的单独房间应单独设置排风系统</w:t>
            </w:r>
            <w:r>
              <w:rPr>
                <w:rFonts w:hint="eastAsia"/>
                <w:szCs w:val="21"/>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
                <w:kern w:val="0"/>
                <w:szCs w:val="21"/>
              </w:rPr>
            </w:pPr>
            <w:r>
              <w:rPr>
                <w:rFonts w:hint="eastAsia"/>
                <w:b/>
                <w:kern w:val="0"/>
                <w:szCs w:val="21"/>
              </w:rPr>
              <w:t>12.2</w:t>
            </w:r>
          </w:p>
        </w:tc>
        <w:tc>
          <w:tcPr>
            <w:tcW w:w="6840" w:type="dxa"/>
            <w:vAlign w:val="center"/>
          </w:tcPr>
          <w:p w:rsidR="00DB4D7E" w:rsidRDefault="00DB4D7E" w:rsidP="00DB4D7E">
            <w:pPr>
              <w:rPr>
                <w:b/>
              </w:rPr>
            </w:pPr>
            <w:r>
              <w:rPr>
                <w:rFonts w:hint="eastAsia"/>
                <w:b/>
              </w:rPr>
              <w:t>库房</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A44EF4" w:rsidP="00DB4D7E">
            <w:pPr>
              <w:widowControl/>
              <w:spacing w:line="300" w:lineRule="exact"/>
              <w:jc w:val="left"/>
              <w:rPr>
                <w:bCs/>
                <w:kern w:val="0"/>
                <w:szCs w:val="21"/>
              </w:rPr>
            </w:pPr>
            <w:r w:rsidRPr="00BE4C46">
              <w:rPr>
                <w:rFonts w:hint="eastAsia"/>
                <w:bCs/>
                <w:kern w:val="0"/>
                <w:szCs w:val="21"/>
              </w:rPr>
              <w:t>资产与实验室管理处</w:t>
            </w: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12.2.1</w:t>
            </w:r>
          </w:p>
        </w:tc>
        <w:tc>
          <w:tcPr>
            <w:tcW w:w="6840" w:type="dxa"/>
            <w:vAlign w:val="center"/>
          </w:tcPr>
          <w:p w:rsidR="00DB4D7E" w:rsidRDefault="00DB4D7E" w:rsidP="00DB4D7E">
            <w:r>
              <w:rPr>
                <w:rFonts w:hint="eastAsia"/>
              </w:rPr>
              <w:t>有正式文件，确定火炸药库房的定员、定量，定员定量一经确认后不得随意更改。</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12.2.2</w:t>
            </w:r>
          </w:p>
        </w:tc>
        <w:tc>
          <w:tcPr>
            <w:tcW w:w="6840" w:type="dxa"/>
            <w:vAlign w:val="center"/>
          </w:tcPr>
          <w:p w:rsidR="00DB4D7E" w:rsidRDefault="00DB4D7E" w:rsidP="00DB4D7E">
            <w:r>
              <w:rPr>
                <w:rFonts w:hint="eastAsia"/>
              </w:rPr>
              <w:t>火炸药库房应无超员</w:t>
            </w:r>
            <w:r>
              <w:rPr>
                <w:rFonts w:hint="eastAsia"/>
                <w:color w:val="000000"/>
                <w:szCs w:val="18"/>
              </w:rPr>
              <w:t>超量现象。</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12.2.3</w:t>
            </w:r>
          </w:p>
        </w:tc>
        <w:tc>
          <w:tcPr>
            <w:tcW w:w="6840" w:type="dxa"/>
            <w:vAlign w:val="center"/>
          </w:tcPr>
          <w:p w:rsidR="00DB4D7E" w:rsidRDefault="00DB4D7E" w:rsidP="00DB4D7E">
            <w:r>
              <w:rPr>
                <w:rFonts w:hint="eastAsia"/>
              </w:rPr>
              <w:t>火炸药库房应根据其性质、危险等级悬。挂安全标志与易燃易爆危险点管理标志牌，并放在醒目的位置。</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12.2.4</w:t>
            </w:r>
          </w:p>
        </w:tc>
        <w:tc>
          <w:tcPr>
            <w:tcW w:w="6840" w:type="dxa"/>
            <w:vAlign w:val="center"/>
          </w:tcPr>
          <w:p w:rsidR="00DB4D7E" w:rsidRDefault="00DB4D7E" w:rsidP="00DB4D7E">
            <w:r>
              <w:rPr>
                <w:rFonts w:hint="eastAsia"/>
              </w:rPr>
              <w:t>火炸药仓库的建筑平面宜为矩形，应为单层建筑。</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12.2.5</w:t>
            </w:r>
          </w:p>
        </w:tc>
        <w:tc>
          <w:tcPr>
            <w:tcW w:w="6840" w:type="dxa"/>
            <w:vAlign w:val="center"/>
          </w:tcPr>
          <w:p w:rsidR="00DB4D7E" w:rsidRDefault="00DB4D7E" w:rsidP="00DB4D7E">
            <w:r>
              <w:rPr>
                <w:rFonts w:hint="eastAsia"/>
              </w:rPr>
              <w:t>GJB6917</w:t>
            </w:r>
            <w:r>
              <w:rPr>
                <w:rFonts w:hint="eastAsia"/>
              </w:rPr>
              <w:t>《化学防暴弹药安全性要求》：火炸药库房内温、湿度应符合贮存要求，通常温度不超过</w:t>
            </w:r>
            <w:r>
              <w:rPr>
                <w:rFonts w:hint="eastAsia"/>
              </w:rPr>
              <w:t>30</w:t>
            </w:r>
            <w:r>
              <w:rPr>
                <w:rFonts w:hint="eastAsia"/>
              </w:rPr>
              <w:t>℃，相对湿度不超过</w:t>
            </w:r>
            <w:r>
              <w:rPr>
                <w:rFonts w:hint="eastAsia"/>
              </w:rPr>
              <w:t>70%</w:t>
            </w:r>
            <w:r>
              <w:rPr>
                <w:rFonts w:hint="eastAsia"/>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12.2.6</w:t>
            </w:r>
          </w:p>
        </w:tc>
        <w:tc>
          <w:tcPr>
            <w:tcW w:w="6840" w:type="dxa"/>
            <w:vAlign w:val="center"/>
          </w:tcPr>
          <w:p w:rsidR="00DB4D7E" w:rsidRDefault="00DB4D7E" w:rsidP="00DB4D7E">
            <w:r>
              <w:rPr>
                <w:rFonts w:hint="eastAsia"/>
              </w:rPr>
              <w:t>GJB6917</w:t>
            </w:r>
            <w:r>
              <w:rPr>
                <w:rFonts w:hint="eastAsia"/>
              </w:rPr>
              <w:t>《化学防暴弹药安全性要求》：不同品种、不同质量等级弹药或</w:t>
            </w:r>
            <w:r>
              <w:rPr>
                <w:rFonts w:hint="eastAsia"/>
              </w:rPr>
              <w:lastRenderedPageBreak/>
              <w:t>性质互相影响的弹药应分堆存放。弹药箱应采取垂直堆码方式，不准倒置。码放稳固，堆码高度不超过</w:t>
            </w:r>
            <w:r>
              <w:rPr>
                <w:rFonts w:hint="eastAsia"/>
              </w:rPr>
              <w:t>3m</w:t>
            </w:r>
            <w:r>
              <w:rPr>
                <w:rFonts w:hint="eastAsia"/>
              </w:rPr>
              <w:t>。</w:t>
            </w:r>
          </w:p>
        </w:tc>
        <w:tc>
          <w:tcPr>
            <w:tcW w:w="4110" w:type="dxa"/>
          </w:tcPr>
          <w:p w:rsidR="00DB4D7E" w:rsidRDefault="00DB4D7E" w:rsidP="00DB4D7E">
            <w:r w:rsidRPr="005171F8">
              <w:rPr>
                <w:rFonts w:hint="eastAsia"/>
                <w:bCs/>
                <w:kern w:val="0"/>
                <w:szCs w:val="21"/>
              </w:rPr>
              <w:lastRenderedPageBreak/>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12.2.7</w:t>
            </w:r>
          </w:p>
        </w:tc>
        <w:tc>
          <w:tcPr>
            <w:tcW w:w="6840" w:type="dxa"/>
            <w:vAlign w:val="center"/>
          </w:tcPr>
          <w:p w:rsidR="00DB4D7E" w:rsidRDefault="00DB4D7E" w:rsidP="00DB4D7E">
            <w:pPr>
              <w:widowControl/>
              <w:spacing w:line="300" w:lineRule="exact"/>
              <w:jc w:val="left"/>
              <w:rPr>
                <w:bCs/>
                <w:kern w:val="0"/>
                <w:szCs w:val="21"/>
              </w:rPr>
            </w:pPr>
            <w:r>
              <w:rPr>
                <w:rFonts w:hint="eastAsia"/>
                <w:bCs/>
                <w:kern w:val="0"/>
                <w:szCs w:val="21"/>
              </w:rPr>
              <w:t>GJB4385</w:t>
            </w:r>
            <w:r>
              <w:rPr>
                <w:rFonts w:hint="eastAsia"/>
                <w:bCs/>
                <w:kern w:val="0"/>
                <w:szCs w:val="21"/>
              </w:rPr>
              <w:t>《</w:t>
            </w:r>
            <w:hyperlink r:id="rId9" w:tgtFrame="https://www.so.com/_blank" w:history="1">
              <w:r>
                <w:rPr>
                  <w:rFonts w:hint="eastAsia"/>
                  <w:bCs/>
                  <w:kern w:val="0"/>
                  <w:szCs w:val="21"/>
                </w:rPr>
                <w:t>通用弹药储存技术要求</w:t>
              </w:r>
            </w:hyperlink>
            <w:r>
              <w:rPr>
                <w:rFonts w:hint="eastAsia"/>
                <w:bCs/>
                <w:kern w:val="0"/>
                <w:szCs w:val="21"/>
              </w:rPr>
              <w:t>》第</w:t>
            </w:r>
            <w:r>
              <w:rPr>
                <w:rFonts w:hint="eastAsia"/>
                <w:bCs/>
                <w:kern w:val="0"/>
                <w:szCs w:val="21"/>
              </w:rPr>
              <w:t>5.1</w:t>
            </w:r>
            <w:r>
              <w:rPr>
                <w:rFonts w:hint="eastAsia"/>
                <w:bCs/>
                <w:kern w:val="0"/>
                <w:szCs w:val="21"/>
              </w:rPr>
              <w:t>条：弹药在储存过程中，应按分组同库存放，非同一组的弹药不得同库存放。</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12.2.8</w:t>
            </w:r>
          </w:p>
        </w:tc>
        <w:tc>
          <w:tcPr>
            <w:tcW w:w="6840" w:type="dxa"/>
            <w:vAlign w:val="center"/>
          </w:tcPr>
          <w:p w:rsidR="00DB4D7E" w:rsidRDefault="00DB4D7E" w:rsidP="00DB4D7E">
            <w:r>
              <w:rPr>
                <w:rFonts w:hint="eastAsia"/>
              </w:rPr>
              <w:t>GJB4385</w:t>
            </w:r>
            <w:r>
              <w:rPr>
                <w:rFonts w:hint="eastAsia"/>
                <w:bCs/>
                <w:kern w:val="0"/>
                <w:szCs w:val="21"/>
              </w:rPr>
              <w:t>《</w:t>
            </w:r>
            <w:hyperlink r:id="rId10" w:tgtFrame="https://www.so.com/_blank" w:history="1">
              <w:r>
                <w:rPr>
                  <w:rFonts w:hint="eastAsia"/>
                  <w:bCs/>
                  <w:kern w:val="0"/>
                  <w:szCs w:val="21"/>
                </w:rPr>
                <w:t>通用弹药储存技术要求</w:t>
              </w:r>
            </w:hyperlink>
            <w:r>
              <w:rPr>
                <w:rFonts w:hint="eastAsia"/>
                <w:bCs/>
                <w:kern w:val="0"/>
                <w:szCs w:val="21"/>
              </w:rPr>
              <w:t>》</w:t>
            </w:r>
            <w:r>
              <w:rPr>
                <w:rFonts w:hint="eastAsia"/>
              </w:rPr>
              <w:t>第</w:t>
            </w:r>
            <w:r>
              <w:rPr>
                <w:rFonts w:hint="eastAsia"/>
              </w:rPr>
              <w:t>5.2</w:t>
            </w:r>
            <w:r>
              <w:rPr>
                <w:rFonts w:hint="eastAsia"/>
              </w:rPr>
              <w:t>条：新品、堪用品与待修品、废品必须分库存放；质量状态不明的弹药或危险品弹药必须存放在专门的库房内；不同品种、不同质量等级的弹药，应分堆存放；不同批次的同种弹药可同堆存放，但必须分清批次，标注清楚，不得混批。</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12.2.9</w:t>
            </w:r>
          </w:p>
        </w:tc>
        <w:tc>
          <w:tcPr>
            <w:tcW w:w="6840" w:type="dxa"/>
            <w:vAlign w:val="center"/>
          </w:tcPr>
          <w:p w:rsidR="00DB4D7E" w:rsidRDefault="00DB4D7E" w:rsidP="00DB4D7E">
            <w:r>
              <w:rPr>
                <w:rFonts w:hint="eastAsia"/>
              </w:rPr>
              <w:t>GJB4385</w:t>
            </w:r>
            <w:r>
              <w:rPr>
                <w:rFonts w:hint="eastAsia"/>
                <w:bCs/>
                <w:kern w:val="0"/>
                <w:szCs w:val="21"/>
              </w:rPr>
              <w:t>《</w:t>
            </w:r>
            <w:hyperlink r:id="rId11" w:tgtFrame="https://www.so.com/_blank" w:history="1">
              <w:r>
                <w:rPr>
                  <w:rFonts w:hint="eastAsia"/>
                  <w:bCs/>
                  <w:kern w:val="0"/>
                  <w:szCs w:val="21"/>
                </w:rPr>
                <w:t>通用弹药储存技术要求</w:t>
              </w:r>
            </w:hyperlink>
            <w:r>
              <w:rPr>
                <w:rFonts w:hint="eastAsia"/>
                <w:bCs/>
                <w:kern w:val="0"/>
                <w:szCs w:val="21"/>
              </w:rPr>
              <w:t>》</w:t>
            </w:r>
            <w:r>
              <w:rPr>
                <w:rFonts w:hint="eastAsia"/>
              </w:rPr>
              <w:t>第</w:t>
            </w:r>
            <w:r>
              <w:rPr>
                <w:rFonts w:hint="eastAsia"/>
              </w:rPr>
              <w:t>6.1</w:t>
            </w:r>
            <w:r>
              <w:rPr>
                <w:rFonts w:hint="eastAsia"/>
              </w:rPr>
              <w:t>条：</w:t>
            </w:r>
            <w:r>
              <w:rPr>
                <w:rFonts w:hAnsi="宋体"/>
              </w:rPr>
              <w:t>储存弹药的库房，其内部最高气温不高于</w:t>
            </w:r>
            <w:r>
              <w:t>30</w:t>
            </w:r>
            <w:r>
              <w:rPr>
                <w:rFonts w:hAnsi="宋体"/>
              </w:rPr>
              <w:t>℃，最低气温不低于</w:t>
            </w:r>
            <w:r>
              <w:t>-12</w:t>
            </w:r>
            <w:r>
              <w:rPr>
                <w:rFonts w:hAnsi="宋体"/>
              </w:rPr>
              <w:t>℃，适宜气温应控制在</w:t>
            </w:r>
            <w:r>
              <w:t>5~20</w:t>
            </w:r>
            <w:r>
              <w:rPr>
                <w:rFonts w:hAnsi="宋体"/>
              </w:rPr>
              <w:t>℃范围内；</w:t>
            </w:r>
            <w:r>
              <w:rPr>
                <w:rFonts w:hAnsi="宋体" w:hint="eastAsia"/>
              </w:rPr>
              <w:t>储存弹药的库房，其内部最高相对湿度不大于</w:t>
            </w:r>
            <w:r>
              <w:rPr>
                <w:rFonts w:hAnsi="宋体" w:hint="eastAsia"/>
              </w:rPr>
              <w:t>70%</w:t>
            </w:r>
            <w:r>
              <w:rPr>
                <w:rFonts w:hAnsi="宋体" w:hint="eastAsia"/>
              </w:rPr>
              <w:t>，最低相对湿度不低于</w:t>
            </w:r>
            <w:r>
              <w:rPr>
                <w:rFonts w:hAnsi="宋体" w:hint="eastAsia"/>
              </w:rPr>
              <w:t>40%</w:t>
            </w:r>
            <w:r>
              <w:rPr>
                <w:rFonts w:hAnsi="宋体" w:hint="eastAsia"/>
              </w:rPr>
              <w:t>。适宜相对湿度应控制在</w:t>
            </w:r>
            <w:r>
              <w:rPr>
                <w:rFonts w:hAnsi="宋体" w:hint="eastAsia"/>
              </w:rPr>
              <w:t>55%~65%</w:t>
            </w:r>
            <w:r>
              <w:rPr>
                <w:rFonts w:hAnsi="宋体" w:hint="eastAsia"/>
              </w:rPr>
              <w:t>范围内。</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12.2.10</w:t>
            </w:r>
          </w:p>
        </w:tc>
        <w:tc>
          <w:tcPr>
            <w:tcW w:w="6840" w:type="dxa"/>
            <w:vAlign w:val="center"/>
          </w:tcPr>
          <w:p w:rsidR="00DB4D7E" w:rsidRDefault="00DB4D7E" w:rsidP="00DB4D7E">
            <w:r>
              <w:rPr>
                <w:rFonts w:hint="eastAsia"/>
              </w:rPr>
              <w:t>GJB4385</w:t>
            </w:r>
            <w:r>
              <w:rPr>
                <w:rFonts w:hint="eastAsia"/>
                <w:bCs/>
                <w:kern w:val="0"/>
                <w:szCs w:val="21"/>
              </w:rPr>
              <w:t>《</w:t>
            </w:r>
            <w:hyperlink r:id="rId12" w:tgtFrame="https://www.so.com/_blank" w:history="1">
              <w:r>
                <w:rPr>
                  <w:rFonts w:hint="eastAsia"/>
                  <w:bCs/>
                  <w:kern w:val="0"/>
                  <w:szCs w:val="21"/>
                </w:rPr>
                <w:t>通用弹药储存技术要求</w:t>
              </w:r>
            </w:hyperlink>
            <w:r>
              <w:rPr>
                <w:rFonts w:hint="eastAsia"/>
                <w:bCs/>
                <w:kern w:val="0"/>
                <w:szCs w:val="21"/>
              </w:rPr>
              <w:t>》</w:t>
            </w:r>
            <w:r>
              <w:rPr>
                <w:rFonts w:hint="eastAsia"/>
              </w:rPr>
              <w:t>第</w:t>
            </w:r>
            <w:r>
              <w:rPr>
                <w:rFonts w:hint="eastAsia"/>
              </w:rPr>
              <w:t>5.3</w:t>
            </w:r>
            <w:r>
              <w:rPr>
                <w:rFonts w:hint="eastAsia"/>
              </w:rPr>
              <w:t>条：包装箱扁平、底盖面积较大的弹药，应采用垂直堆码方式；包装箱窄小或细长的弹药，应采用梯形堆码方式。</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12.2.11</w:t>
            </w:r>
          </w:p>
        </w:tc>
        <w:tc>
          <w:tcPr>
            <w:tcW w:w="6840" w:type="dxa"/>
            <w:vAlign w:val="center"/>
          </w:tcPr>
          <w:p w:rsidR="00DB4D7E" w:rsidRDefault="00DB4D7E" w:rsidP="00DB4D7E">
            <w:r>
              <w:rPr>
                <w:rFonts w:hint="eastAsia"/>
              </w:rPr>
              <w:t>GJB4385</w:t>
            </w:r>
            <w:r>
              <w:rPr>
                <w:rFonts w:hint="eastAsia"/>
                <w:bCs/>
                <w:kern w:val="0"/>
                <w:szCs w:val="21"/>
              </w:rPr>
              <w:t>《</w:t>
            </w:r>
            <w:hyperlink r:id="rId13" w:tgtFrame="https://www.so.com/_blank" w:history="1">
              <w:r>
                <w:rPr>
                  <w:rFonts w:hint="eastAsia"/>
                  <w:bCs/>
                  <w:kern w:val="0"/>
                  <w:szCs w:val="21"/>
                </w:rPr>
                <w:t>通用弹药储存技术要求</w:t>
              </w:r>
            </w:hyperlink>
            <w:r>
              <w:rPr>
                <w:rFonts w:hint="eastAsia"/>
                <w:bCs/>
                <w:kern w:val="0"/>
                <w:szCs w:val="21"/>
              </w:rPr>
              <w:t>》</w:t>
            </w:r>
            <w:r>
              <w:rPr>
                <w:rFonts w:hint="eastAsia"/>
              </w:rPr>
              <w:t>第</w:t>
            </w:r>
            <w:r>
              <w:rPr>
                <w:rFonts w:hint="eastAsia"/>
              </w:rPr>
              <w:t>5.4</w:t>
            </w:r>
            <w:r>
              <w:rPr>
                <w:rFonts w:hint="eastAsia"/>
              </w:rPr>
              <w:t>条：黄磷弹最大堆码高度</w:t>
            </w:r>
            <w:r>
              <w:rPr>
                <w:rFonts w:hint="eastAsia"/>
              </w:rPr>
              <w:t>2.0m</w:t>
            </w:r>
            <w:r>
              <w:rPr>
                <w:rFonts w:hint="eastAsia"/>
              </w:rPr>
              <w:t>，火箭筒弹、单独装箱的引信、点火具最大堆码高度</w:t>
            </w:r>
            <w:r>
              <w:rPr>
                <w:rFonts w:hint="eastAsia"/>
              </w:rPr>
              <w:t>3.0m</w:t>
            </w:r>
            <w:r>
              <w:rPr>
                <w:rFonts w:hint="eastAsia"/>
              </w:rPr>
              <w:t>，其他弹药最大堆码高度</w:t>
            </w:r>
            <w:r>
              <w:rPr>
                <w:rFonts w:hint="eastAsia"/>
              </w:rPr>
              <w:t>3.5m</w:t>
            </w:r>
            <w:r>
              <w:rPr>
                <w:rFonts w:hint="eastAsia"/>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12.2.12</w:t>
            </w:r>
          </w:p>
        </w:tc>
        <w:tc>
          <w:tcPr>
            <w:tcW w:w="6840" w:type="dxa"/>
            <w:vAlign w:val="center"/>
          </w:tcPr>
          <w:p w:rsidR="00DB4D7E" w:rsidRDefault="00DB4D7E" w:rsidP="00DB4D7E">
            <w:r>
              <w:rPr>
                <w:rFonts w:hint="eastAsia"/>
              </w:rPr>
              <w:t>GJB4385</w:t>
            </w:r>
            <w:r>
              <w:rPr>
                <w:rFonts w:hint="eastAsia"/>
                <w:bCs/>
                <w:kern w:val="0"/>
                <w:szCs w:val="21"/>
              </w:rPr>
              <w:t>《</w:t>
            </w:r>
            <w:hyperlink r:id="rId14" w:tgtFrame="https://www.so.com/_blank" w:history="1">
              <w:r>
                <w:rPr>
                  <w:rFonts w:hint="eastAsia"/>
                  <w:bCs/>
                  <w:kern w:val="0"/>
                  <w:szCs w:val="21"/>
                </w:rPr>
                <w:t>通用弹药储存技术要求</w:t>
              </w:r>
            </w:hyperlink>
            <w:r>
              <w:rPr>
                <w:rFonts w:hint="eastAsia"/>
                <w:bCs/>
                <w:kern w:val="0"/>
                <w:szCs w:val="21"/>
              </w:rPr>
              <w:t>》</w:t>
            </w:r>
            <w:r>
              <w:rPr>
                <w:rFonts w:hint="eastAsia"/>
              </w:rPr>
              <w:t>第</w:t>
            </w:r>
            <w:r>
              <w:rPr>
                <w:rFonts w:hint="eastAsia"/>
              </w:rPr>
              <w:t>5.5</w:t>
            </w:r>
            <w:r>
              <w:rPr>
                <w:rFonts w:hint="eastAsia"/>
              </w:rPr>
              <w:t>条：堆码弹药时不得靠近墙壁，应留出宽度不小于</w:t>
            </w:r>
            <w:r>
              <w:rPr>
                <w:rFonts w:hint="eastAsia"/>
              </w:rPr>
              <w:t>0.6m</w:t>
            </w:r>
            <w:r>
              <w:rPr>
                <w:rFonts w:hint="eastAsia"/>
              </w:rPr>
              <w:t>的检查道和宽度不小于</w:t>
            </w:r>
            <w:r>
              <w:rPr>
                <w:rFonts w:hint="eastAsia"/>
              </w:rPr>
              <w:t>1.2m</w:t>
            </w:r>
            <w:r>
              <w:rPr>
                <w:rFonts w:hint="eastAsia"/>
              </w:rPr>
              <w:t>的工作道。</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12.2.13</w:t>
            </w:r>
          </w:p>
        </w:tc>
        <w:tc>
          <w:tcPr>
            <w:tcW w:w="6840" w:type="dxa"/>
            <w:vAlign w:val="center"/>
          </w:tcPr>
          <w:p w:rsidR="00DB4D7E" w:rsidRDefault="00DB4D7E" w:rsidP="00DB4D7E">
            <w:pPr>
              <w:pStyle w:val="a6"/>
            </w:pPr>
            <w:r>
              <w:rPr>
                <w:rFonts w:hint="eastAsia"/>
              </w:rPr>
              <w:t>火炸药仓库安全出口的数目不宜少于两个，但建筑面积不超过</w:t>
            </w:r>
            <w:r>
              <w:t>220m</w:t>
            </w:r>
            <w:r>
              <w:rPr>
                <w:vertAlign w:val="superscript"/>
              </w:rPr>
              <w:t>2</w:t>
            </w:r>
            <w:r>
              <w:rPr>
                <w:rFonts w:hint="eastAsia"/>
              </w:rPr>
              <w:t>的仓库，可设一个；仓库内任一点至安全出口的距离不应大于</w:t>
            </w:r>
            <w:r>
              <w:t>30m</w:t>
            </w:r>
            <w:r>
              <w:rPr>
                <w:rFonts w:hint="eastAsia"/>
              </w:rPr>
              <w:t>。</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r w:rsidR="00DB4D7E" w:rsidTr="00167717">
        <w:trPr>
          <w:trHeight w:val="369"/>
          <w:jc w:val="center"/>
        </w:trPr>
        <w:tc>
          <w:tcPr>
            <w:tcW w:w="847" w:type="dxa"/>
          </w:tcPr>
          <w:p w:rsidR="00DB4D7E" w:rsidRDefault="00DB4D7E" w:rsidP="00DB4D7E">
            <w:pPr>
              <w:widowControl/>
              <w:spacing w:line="300" w:lineRule="exact"/>
              <w:jc w:val="left"/>
              <w:rPr>
                <w:bCs/>
                <w:kern w:val="0"/>
                <w:szCs w:val="21"/>
              </w:rPr>
            </w:pPr>
            <w:r>
              <w:rPr>
                <w:rFonts w:hint="eastAsia"/>
                <w:bCs/>
                <w:kern w:val="0"/>
                <w:szCs w:val="21"/>
              </w:rPr>
              <w:t>12.2.14</w:t>
            </w:r>
          </w:p>
        </w:tc>
        <w:tc>
          <w:tcPr>
            <w:tcW w:w="6840" w:type="dxa"/>
            <w:vAlign w:val="center"/>
          </w:tcPr>
          <w:p w:rsidR="00DB4D7E" w:rsidRDefault="00DB4D7E" w:rsidP="00DB4D7E">
            <w:pPr>
              <w:pStyle w:val="a6"/>
            </w:pPr>
            <w:r>
              <w:rPr>
                <w:rFonts w:hint="eastAsia"/>
              </w:rPr>
              <w:t>火炸药仓库的门应向外开，门洞宽度不宜小于</w:t>
            </w:r>
            <w:r>
              <w:t>1.5m</w:t>
            </w:r>
            <w:r>
              <w:rPr>
                <w:rFonts w:hint="eastAsia"/>
              </w:rPr>
              <w:t>，不应设置门槛，且不应采用吊门、侧拉门或弹簧门；当设置门斗时，应为外门斗，内外两层门的朝向应一致；外门宜为双层，内层门为通风用门，两层门均应向外开启。</w:t>
            </w:r>
          </w:p>
        </w:tc>
        <w:tc>
          <w:tcPr>
            <w:tcW w:w="4110" w:type="dxa"/>
          </w:tcPr>
          <w:p w:rsidR="00DB4D7E" w:rsidRDefault="00DB4D7E" w:rsidP="00DB4D7E">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）不符合</w:t>
            </w:r>
            <w:r w:rsidRPr="005171F8">
              <w:rPr>
                <w:rFonts w:hint="eastAsia"/>
                <w:bCs/>
                <w:kern w:val="0"/>
                <w:szCs w:val="21"/>
              </w:rPr>
              <w:t xml:space="preserve"> </w:t>
            </w:r>
            <w:r w:rsidRPr="005171F8">
              <w:rPr>
                <w:bCs/>
                <w:kern w:val="0"/>
                <w:szCs w:val="21"/>
              </w:rPr>
              <w:t xml:space="preserve">  </w:t>
            </w:r>
            <w:r w:rsidRPr="005171F8">
              <w:rPr>
                <w:rFonts w:hint="eastAsia"/>
                <w:bCs/>
                <w:kern w:val="0"/>
                <w:szCs w:val="21"/>
              </w:rPr>
              <w:t>（</w:t>
            </w:r>
            <w:r w:rsidRPr="005171F8">
              <w:rPr>
                <w:rFonts w:hint="eastAsia"/>
                <w:bCs/>
                <w:kern w:val="0"/>
                <w:szCs w:val="21"/>
              </w:rPr>
              <w:t xml:space="preserve"> </w:t>
            </w:r>
            <w:r w:rsidRPr="005171F8">
              <w:rPr>
                <w:rFonts w:hint="eastAsia"/>
                <w:bCs/>
                <w:kern w:val="0"/>
                <w:szCs w:val="21"/>
              </w:rPr>
              <w:t>）不涉及</w:t>
            </w:r>
          </w:p>
        </w:tc>
        <w:tc>
          <w:tcPr>
            <w:tcW w:w="3147" w:type="dxa"/>
            <w:gridSpan w:val="2"/>
          </w:tcPr>
          <w:p w:rsidR="00DB4D7E" w:rsidRDefault="00DB4D7E" w:rsidP="00DB4D7E">
            <w:pPr>
              <w:widowControl/>
              <w:spacing w:line="300" w:lineRule="exact"/>
              <w:jc w:val="left"/>
              <w:rPr>
                <w:bCs/>
                <w:kern w:val="0"/>
                <w:szCs w:val="21"/>
              </w:rPr>
            </w:pPr>
          </w:p>
        </w:tc>
      </w:tr>
    </w:tbl>
    <w:p w:rsidR="00DF526B" w:rsidRDefault="00DF526B"/>
    <w:p w:rsidR="00DF526B" w:rsidRDefault="00230781">
      <w:pPr>
        <w:rPr>
          <w:b/>
          <w:bCs/>
        </w:rPr>
      </w:pPr>
      <w:r>
        <w:rPr>
          <w:rFonts w:hint="eastAsia"/>
          <w:b/>
          <w:bCs/>
        </w:rPr>
        <w:lastRenderedPageBreak/>
        <w:t>主要编制依据：</w:t>
      </w:r>
    </w:p>
    <w:p w:rsidR="00DF526B" w:rsidRDefault="00230781">
      <w:pPr>
        <w:numPr>
          <w:ilvl w:val="0"/>
          <w:numId w:val="2"/>
        </w:numPr>
      </w:pPr>
      <w:r>
        <w:rPr>
          <w:rFonts w:hint="eastAsia"/>
        </w:rPr>
        <w:t>《中华人民共和国安全生产法》</w:t>
      </w:r>
    </w:p>
    <w:p w:rsidR="00DF526B" w:rsidRDefault="00230781">
      <w:pPr>
        <w:numPr>
          <w:ilvl w:val="0"/>
          <w:numId w:val="2"/>
        </w:numPr>
      </w:pPr>
      <w:r>
        <w:rPr>
          <w:rFonts w:hint="eastAsia"/>
        </w:rPr>
        <w:t>《中华人民共和国消防法》</w:t>
      </w:r>
    </w:p>
    <w:p w:rsidR="00DF526B" w:rsidRDefault="00230781">
      <w:pPr>
        <w:numPr>
          <w:ilvl w:val="0"/>
          <w:numId w:val="2"/>
        </w:numPr>
      </w:pPr>
      <w:r>
        <w:rPr>
          <w:rFonts w:hint="eastAsia"/>
        </w:rPr>
        <w:t>《中华人民共和国应急法》</w:t>
      </w:r>
    </w:p>
    <w:p w:rsidR="00DF526B" w:rsidRDefault="00230781">
      <w:pPr>
        <w:numPr>
          <w:ilvl w:val="0"/>
          <w:numId w:val="2"/>
        </w:numPr>
      </w:pPr>
      <w:r>
        <w:rPr>
          <w:rFonts w:ascii="宋体" w:hAnsi="宋体" w:hint="eastAsia"/>
          <w:szCs w:val="21"/>
        </w:rPr>
        <w:t>《生产安全事故报告和调查处理条例》（国务院令第493号）</w:t>
      </w:r>
    </w:p>
    <w:p w:rsidR="00DF526B" w:rsidRDefault="00230781">
      <w:pPr>
        <w:numPr>
          <w:ilvl w:val="0"/>
          <w:numId w:val="2"/>
        </w:numPr>
        <w:rPr>
          <w:rFonts w:ascii="宋体" w:hAnsi="宋体"/>
          <w:szCs w:val="21"/>
        </w:rPr>
      </w:pPr>
      <w:r>
        <w:rPr>
          <w:rFonts w:ascii="宋体" w:hAnsi="宋体" w:hint="eastAsia"/>
          <w:szCs w:val="21"/>
        </w:rPr>
        <w:t>《特种设备安全监察条例》（国务院令第549号）</w:t>
      </w:r>
    </w:p>
    <w:p w:rsidR="00DF526B" w:rsidRDefault="00230781">
      <w:pPr>
        <w:numPr>
          <w:ilvl w:val="0"/>
          <w:numId w:val="2"/>
        </w:numPr>
      </w:pPr>
      <w:r>
        <w:rPr>
          <w:rFonts w:hint="eastAsia"/>
          <w:bCs/>
          <w:kern w:val="0"/>
          <w:szCs w:val="21"/>
        </w:rPr>
        <w:t>《国防科研生产安全事故报告和调查处理办法》</w:t>
      </w:r>
      <w:r>
        <w:rPr>
          <w:rFonts w:hint="eastAsia"/>
          <w:bCs/>
          <w:kern w:val="0"/>
          <w:szCs w:val="21"/>
        </w:rPr>
        <w:t>(</w:t>
      </w:r>
      <w:r>
        <w:rPr>
          <w:rFonts w:hint="eastAsia"/>
          <w:bCs/>
          <w:kern w:val="0"/>
          <w:szCs w:val="21"/>
        </w:rPr>
        <w:t>工业和信息化部令第</w:t>
      </w:r>
      <w:r>
        <w:rPr>
          <w:rFonts w:hint="eastAsia"/>
          <w:bCs/>
          <w:kern w:val="0"/>
          <w:szCs w:val="21"/>
        </w:rPr>
        <w:t>18</w:t>
      </w:r>
      <w:r>
        <w:rPr>
          <w:rFonts w:hint="eastAsia"/>
          <w:bCs/>
          <w:kern w:val="0"/>
          <w:szCs w:val="21"/>
        </w:rPr>
        <w:t>号</w:t>
      </w:r>
      <w:r>
        <w:rPr>
          <w:rFonts w:hint="eastAsia"/>
          <w:bCs/>
          <w:kern w:val="0"/>
          <w:szCs w:val="21"/>
        </w:rPr>
        <w:t>)</w:t>
      </w:r>
    </w:p>
    <w:p w:rsidR="00DF526B" w:rsidRDefault="00230781">
      <w:pPr>
        <w:numPr>
          <w:ilvl w:val="0"/>
          <w:numId w:val="2"/>
        </w:numPr>
      </w:pPr>
      <w:r>
        <w:rPr>
          <w:rFonts w:hint="eastAsia"/>
        </w:rPr>
        <w:t>《防雷减灾管理办法（修订）》（中国气象局第</w:t>
      </w:r>
      <w:r>
        <w:rPr>
          <w:rFonts w:hint="eastAsia"/>
        </w:rPr>
        <w:t>24</w:t>
      </w:r>
      <w:r>
        <w:rPr>
          <w:rFonts w:hint="eastAsia"/>
        </w:rPr>
        <w:t>号令）</w:t>
      </w:r>
    </w:p>
    <w:p w:rsidR="00DF526B" w:rsidRDefault="00230781">
      <w:pPr>
        <w:numPr>
          <w:ilvl w:val="0"/>
          <w:numId w:val="2"/>
        </w:numPr>
      </w:pPr>
      <w:r>
        <w:rPr>
          <w:rFonts w:hint="eastAsia"/>
        </w:rPr>
        <w:t>《企业安全生产费用提取和使用管理办法》（财企（</w:t>
      </w:r>
      <w:r>
        <w:rPr>
          <w:rFonts w:hint="eastAsia"/>
        </w:rPr>
        <w:t>2012</w:t>
      </w:r>
      <w:r>
        <w:rPr>
          <w:rFonts w:hint="eastAsia"/>
        </w:rPr>
        <w:t>）</w:t>
      </w:r>
      <w:r>
        <w:rPr>
          <w:rFonts w:hint="eastAsia"/>
        </w:rPr>
        <w:t>16</w:t>
      </w:r>
      <w:r>
        <w:rPr>
          <w:rFonts w:hint="eastAsia"/>
        </w:rPr>
        <w:t>号）</w:t>
      </w:r>
    </w:p>
    <w:p w:rsidR="00DF526B" w:rsidRDefault="00230781">
      <w:pPr>
        <w:numPr>
          <w:ilvl w:val="0"/>
          <w:numId w:val="2"/>
        </w:numPr>
      </w:pPr>
      <w:r>
        <w:rPr>
          <w:rFonts w:hint="eastAsia"/>
          <w:bCs/>
          <w:kern w:val="0"/>
          <w:szCs w:val="21"/>
        </w:rPr>
        <w:t>《建筑设计防火规范》</w:t>
      </w:r>
      <w:r>
        <w:rPr>
          <w:rFonts w:hint="eastAsia"/>
          <w:bCs/>
          <w:kern w:val="0"/>
          <w:szCs w:val="21"/>
        </w:rPr>
        <w:t>GB50016-2014</w:t>
      </w:r>
      <w:r>
        <w:rPr>
          <w:rFonts w:hint="eastAsia"/>
          <w:bCs/>
          <w:kern w:val="0"/>
          <w:szCs w:val="21"/>
        </w:rPr>
        <w:t>（</w:t>
      </w:r>
      <w:r>
        <w:rPr>
          <w:rFonts w:hint="eastAsia"/>
          <w:bCs/>
          <w:kern w:val="0"/>
          <w:szCs w:val="21"/>
        </w:rPr>
        <w:t>2018</w:t>
      </w:r>
      <w:r>
        <w:rPr>
          <w:rFonts w:hint="eastAsia"/>
          <w:bCs/>
          <w:kern w:val="0"/>
          <w:szCs w:val="21"/>
        </w:rPr>
        <w:t>年版）</w:t>
      </w:r>
    </w:p>
    <w:p w:rsidR="00DF526B" w:rsidRDefault="00230781">
      <w:pPr>
        <w:numPr>
          <w:ilvl w:val="0"/>
          <w:numId w:val="2"/>
        </w:numPr>
      </w:pPr>
      <w:r>
        <w:rPr>
          <w:rFonts w:hint="eastAsia"/>
        </w:rPr>
        <w:t>《建筑物防雷设计规范》</w:t>
      </w:r>
      <w:r>
        <w:rPr>
          <w:rFonts w:hint="eastAsia"/>
        </w:rPr>
        <w:t>GB50057-2017</w:t>
      </w:r>
    </w:p>
    <w:p w:rsidR="00DF526B" w:rsidRDefault="00230781">
      <w:pPr>
        <w:numPr>
          <w:ilvl w:val="0"/>
          <w:numId w:val="2"/>
        </w:numPr>
      </w:pPr>
      <w:r>
        <w:rPr>
          <w:rFonts w:hint="eastAsia"/>
          <w:bCs/>
          <w:kern w:val="0"/>
          <w:szCs w:val="21"/>
        </w:rPr>
        <w:t>《数据中心设计规范》</w:t>
      </w:r>
      <w:r>
        <w:rPr>
          <w:rFonts w:hint="eastAsia"/>
          <w:bCs/>
          <w:kern w:val="0"/>
          <w:szCs w:val="21"/>
        </w:rPr>
        <w:t>GB50174-2017</w:t>
      </w:r>
      <w:r>
        <w:rPr>
          <w:rFonts w:ascii="微软雅黑" w:eastAsia="微软雅黑" w:hAnsi="微软雅黑" w:cs="微软雅黑" w:hint="eastAsia"/>
          <w:b/>
          <w:color w:val="333333"/>
          <w:kern w:val="0"/>
          <w:sz w:val="30"/>
          <w:szCs w:val="30"/>
          <w:shd w:val="clear" w:color="auto" w:fill="F8F8F8"/>
        </w:rPr>
        <w:fldChar w:fldCharType="begin"/>
      </w:r>
      <w:r>
        <w:rPr>
          <w:rFonts w:ascii="微软雅黑" w:eastAsia="微软雅黑" w:hAnsi="微软雅黑" w:cs="微软雅黑"/>
          <w:b/>
          <w:color w:val="333333"/>
          <w:kern w:val="0"/>
          <w:sz w:val="30"/>
          <w:szCs w:val="30"/>
          <w:shd w:val="clear" w:color="auto" w:fill="F8F8F8"/>
        </w:rPr>
        <w:instrText xml:space="preserve"> HYPERLINK "https://www.hunanhr.cn/xindetihui/2019/0627/484545.html" </w:instrText>
      </w:r>
      <w:r>
        <w:rPr>
          <w:rFonts w:ascii="微软雅黑" w:eastAsia="微软雅黑" w:hAnsi="微软雅黑" w:cs="微软雅黑" w:hint="eastAsia"/>
          <w:b/>
          <w:color w:val="333333"/>
          <w:kern w:val="0"/>
          <w:sz w:val="30"/>
          <w:szCs w:val="30"/>
          <w:shd w:val="clear" w:color="auto" w:fill="F8F8F8"/>
        </w:rPr>
        <w:fldChar w:fldCharType="separate"/>
      </w:r>
    </w:p>
    <w:p w:rsidR="00DF526B" w:rsidRDefault="00230781">
      <w:pPr>
        <w:numPr>
          <w:ilvl w:val="0"/>
          <w:numId w:val="2"/>
        </w:numPr>
      </w:pPr>
      <w:r>
        <w:rPr>
          <w:rFonts w:ascii="微软雅黑" w:eastAsia="微软雅黑" w:hAnsi="微软雅黑" w:cs="微软雅黑" w:hint="eastAsia"/>
          <w:b/>
          <w:color w:val="333333"/>
          <w:kern w:val="0"/>
          <w:sz w:val="30"/>
          <w:szCs w:val="30"/>
          <w:shd w:val="clear" w:color="auto" w:fill="F8F8F8"/>
        </w:rPr>
        <w:fldChar w:fldCharType="end"/>
      </w:r>
      <w:r>
        <w:rPr>
          <w:rFonts w:hint="eastAsia"/>
        </w:rPr>
        <w:t>《火灾自动报警系统设计规范》</w:t>
      </w:r>
      <w:r>
        <w:rPr>
          <w:rFonts w:hint="eastAsia"/>
        </w:rPr>
        <w:t>GB50116-2013</w:t>
      </w:r>
    </w:p>
    <w:p w:rsidR="00DF526B" w:rsidRDefault="00230781">
      <w:pPr>
        <w:numPr>
          <w:ilvl w:val="0"/>
          <w:numId w:val="2"/>
        </w:numPr>
      </w:pPr>
      <w:r>
        <w:rPr>
          <w:rFonts w:hint="eastAsia"/>
        </w:rPr>
        <w:t>《汽车库、修车库、停车场设计防火规范》</w:t>
      </w:r>
      <w:r>
        <w:rPr>
          <w:rFonts w:hint="eastAsia"/>
        </w:rPr>
        <w:t>GB50067-2014</w:t>
      </w:r>
    </w:p>
    <w:p w:rsidR="00DF526B" w:rsidRDefault="00230781">
      <w:pPr>
        <w:numPr>
          <w:ilvl w:val="0"/>
          <w:numId w:val="2"/>
        </w:numPr>
      </w:pPr>
      <w:r>
        <w:rPr>
          <w:rFonts w:hint="eastAsia"/>
        </w:rPr>
        <w:t>《建筑灭火器配置设计规范》</w:t>
      </w:r>
      <w:r>
        <w:rPr>
          <w:rFonts w:hint="eastAsia"/>
        </w:rPr>
        <w:t>GB50140-2005</w:t>
      </w:r>
    </w:p>
    <w:p w:rsidR="00DF526B" w:rsidRDefault="00230781">
      <w:pPr>
        <w:numPr>
          <w:ilvl w:val="0"/>
          <w:numId w:val="2"/>
        </w:numPr>
        <w:rPr>
          <w:bCs/>
          <w:kern w:val="0"/>
          <w:szCs w:val="21"/>
        </w:rPr>
      </w:pPr>
      <w:r>
        <w:rPr>
          <w:rFonts w:hint="eastAsia"/>
        </w:rPr>
        <w:t>《</w:t>
      </w:r>
      <w:r>
        <w:rPr>
          <w:rFonts w:hint="eastAsia"/>
        </w:rPr>
        <w:t>10kV</w:t>
      </w:r>
      <w:r>
        <w:rPr>
          <w:rFonts w:hint="eastAsia"/>
        </w:rPr>
        <w:t>及以下变电所设计规范》</w:t>
      </w:r>
      <w:r>
        <w:rPr>
          <w:rFonts w:hint="eastAsia"/>
        </w:rPr>
        <w:t>GB50053-94</w:t>
      </w:r>
    </w:p>
    <w:p w:rsidR="00DF526B" w:rsidRDefault="00230781">
      <w:pPr>
        <w:numPr>
          <w:ilvl w:val="0"/>
          <w:numId w:val="2"/>
        </w:numPr>
      </w:pPr>
      <w:r>
        <w:rPr>
          <w:rFonts w:hint="eastAsia"/>
        </w:rPr>
        <w:t>《爆炸危险环境电力装置设计规范》</w:t>
      </w:r>
      <w:r>
        <w:rPr>
          <w:rFonts w:hint="eastAsia"/>
        </w:rPr>
        <w:t>GB50058-2014</w:t>
      </w:r>
    </w:p>
    <w:p w:rsidR="00DF526B" w:rsidRDefault="00230781">
      <w:pPr>
        <w:numPr>
          <w:ilvl w:val="0"/>
          <w:numId w:val="2"/>
        </w:numPr>
      </w:pPr>
      <w:r>
        <w:rPr>
          <w:rFonts w:hint="eastAsia"/>
          <w:szCs w:val="21"/>
        </w:rPr>
        <w:t>《</w:t>
      </w:r>
      <w:hyperlink r:id="rId15" w:tgtFrame="https://www.so.com/_blank" w:history="1">
        <w:r>
          <w:rPr>
            <w:szCs w:val="21"/>
          </w:rPr>
          <w:t>工业建筑供暖通风与空气调节设计规范</w:t>
        </w:r>
      </w:hyperlink>
      <w:r>
        <w:rPr>
          <w:rFonts w:hint="eastAsia"/>
          <w:szCs w:val="21"/>
        </w:rPr>
        <w:t>》</w:t>
      </w:r>
      <w:r>
        <w:rPr>
          <w:szCs w:val="21"/>
        </w:rPr>
        <w:t>GB50019</w:t>
      </w:r>
      <w:r>
        <w:rPr>
          <w:rFonts w:hint="eastAsia"/>
          <w:szCs w:val="21"/>
        </w:rPr>
        <w:t>-2015</w:t>
      </w:r>
    </w:p>
    <w:p w:rsidR="00DF526B" w:rsidRDefault="00230781">
      <w:pPr>
        <w:numPr>
          <w:ilvl w:val="0"/>
          <w:numId w:val="2"/>
        </w:numPr>
      </w:pPr>
      <w:r>
        <w:rPr>
          <w:rFonts w:hint="eastAsia"/>
          <w:bCs/>
          <w:kern w:val="0"/>
          <w:szCs w:val="21"/>
        </w:rPr>
        <w:t>《应急预案编制导则》</w:t>
      </w:r>
      <w:r>
        <w:rPr>
          <w:rFonts w:hint="eastAsia"/>
          <w:bCs/>
          <w:kern w:val="0"/>
          <w:szCs w:val="21"/>
        </w:rPr>
        <w:t>GBT-29639-2019</w:t>
      </w:r>
    </w:p>
    <w:p w:rsidR="00DF526B" w:rsidRDefault="00230781">
      <w:pPr>
        <w:numPr>
          <w:ilvl w:val="0"/>
          <w:numId w:val="2"/>
        </w:numPr>
      </w:pPr>
      <w:r>
        <w:rPr>
          <w:rFonts w:hint="eastAsia"/>
          <w:bCs/>
          <w:kern w:val="0"/>
          <w:szCs w:val="21"/>
        </w:rPr>
        <w:t>《</w:t>
      </w:r>
      <w:hyperlink r:id="rId16" w:tgtFrame="https://www.so.com/_blank" w:history="1">
        <w:r>
          <w:rPr>
            <w:rFonts w:hint="eastAsia"/>
            <w:bCs/>
            <w:kern w:val="0"/>
            <w:szCs w:val="21"/>
          </w:rPr>
          <w:t>通用弹药储存技术要求</w:t>
        </w:r>
      </w:hyperlink>
      <w:r>
        <w:rPr>
          <w:rFonts w:hint="eastAsia"/>
          <w:bCs/>
          <w:kern w:val="0"/>
          <w:szCs w:val="21"/>
        </w:rPr>
        <w:t>》</w:t>
      </w:r>
      <w:r>
        <w:rPr>
          <w:rFonts w:hint="eastAsia"/>
        </w:rPr>
        <w:t>GJB4385-2002</w:t>
      </w:r>
    </w:p>
    <w:p w:rsidR="00DF526B" w:rsidRDefault="00230781">
      <w:pPr>
        <w:numPr>
          <w:ilvl w:val="0"/>
          <w:numId w:val="2"/>
        </w:numPr>
      </w:pPr>
      <w:r>
        <w:rPr>
          <w:rFonts w:hint="eastAsia"/>
        </w:rPr>
        <w:t>《化学防暴弹药安全性要求》</w:t>
      </w:r>
      <w:r>
        <w:rPr>
          <w:rFonts w:hint="eastAsia"/>
        </w:rPr>
        <w:t>GJB6917-2009</w:t>
      </w:r>
    </w:p>
    <w:p w:rsidR="00DF526B" w:rsidRDefault="00230781">
      <w:pPr>
        <w:numPr>
          <w:ilvl w:val="0"/>
          <w:numId w:val="2"/>
        </w:numPr>
      </w:pPr>
      <w:r>
        <w:rPr>
          <w:rFonts w:hint="eastAsia"/>
        </w:rPr>
        <w:t>《国防科技工业易燃易爆危险点视频监控系统通用技术规程》</w:t>
      </w:r>
    </w:p>
    <w:p w:rsidR="00DF526B" w:rsidRDefault="00230781">
      <w:pPr>
        <w:numPr>
          <w:ilvl w:val="0"/>
          <w:numId w:val="2"/>
        </w:numPr>
      </w:pPr>
      <w:r>
        <w:rPr>
          <w:rFonts w:hint="eastAsia"/>
        </w:rPr>
        <w:t>《教育部高等学校实验室安全检查项目表》</w:t>
      </w:r>
    </w:p>
    <w:p w:rsidR="00DF526B" w:rsidRDefault="00DF526B"/>
    <w:sectPr w:rsidR="00DF526B">
      <w:pgSz w:w="16838" w:h="11906" w:orient="landscape"/>
      <w:pgMar w:top="1463" w:right="1440" w:bottom="1179"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26F" w:rsidRDefault="0045726F" w:rsidP="00044729">
      <w:r>
        <w:separator/>
      </w:r>
    </w:p>
  </w:endnote>
  <w:endnote w:type="continuationSeparator" w:id="0">
    <w:p w:rsidR="0045726F" w:rsidRDefault="0045726F" w:rsidP="0004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auto"/>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ºÚÌå">
    <w:altName w:val="Arial"/>
    <w:charset w:val="00"/>
    <w:family w:val="auto"/>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26F" w:rsidRDefault="0045726F" w:rsidP="00044729">
      <w:r>
        <w:separator/>
      </w:r>
    </w:p>
  </w:footnote>
  <w:footnote w:type="continuationSeparator" w:id="0">
    <w:p w:rsidR="0045726F" w:rsidRDefault="0045726F" w:rsidP="00044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542FF"/>
    <w:multiLevelType w:val="multilevel"/>
    <w:tmpl w:val="381542FF"/>
    <w:lvl w:ilvl="0">
      <w:start w:val="1"/>
      <w:numFmt w:val="decimalEnclosedCircle"/>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5EB285D4"/>
    <w:multiLevelType w:val="singleLevel"/>
    <w:tmpl w:val="5EB285D4"/>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94"/>
    <w:rsid w:val="0001470F"/>
    <w:rsid w:val="0001702D"/>
    <w:rsid w:val="00020CA5"/>
    <w:rsid w:val="0002532C"/>
    <w:rsid w:val="000262FF"/>
    <w:rsid w:val="00031EDF"/>
    <w:rsid w:val="00044729"/>
    <w:rsid w:val="00044A9A"/>
    <w:rsid w:val="0004608F"/>
    <w:rsid w:val="00072C31"/>
    <w:rsid w:val="0007435A"/>
    <w:rsid w:val="00085FE8"/>
    <w:rsid w:val="00087AD9"/>
    <w:rsid w:val="00091EEF"/>
    <w:rsid w:val="000A2144"/>
    <w:rsid w:val="000B2A2E"/>
    <w:rsid w:val="000B3144"/>
    <w:rsid w:val="000B3463"/>
    <w:rsid w:val="000B568F"/>
    <w:rsid w:val="000B7FE9"/>
    <w:rsid w:val="000C1457"/>
    <w:rsid w:val="000E1EB8"/>
    <w:rsid w:val="00106092"/>
    <w:rsid w:val="00107112"/>
    <w:rsid w:val="001137D8"/>
    <w:rsid w:val="0011703A"/>
    <w:rsid w:val="0012020D"/>
    <w:rsid w:val="001301D8"/>
    <w:rsid w:val="00131E7E"/>
    <w:rsid w:val="00140985"/>
    <w:rsid w:val="00145819"/>
    <w:rsid w:val="00151F83"/>
    <w:rsid w:val="0016112F"/>
    <w:rsid w:val="00162E92"/>
    <w:rsid w:val="00167717"/>
    <w:rsid w:val="001839C8"/>
    <w:rsid w:val="00184AA9"/>
    <w:rsid w:val="00194C66"/>
    <w:rsid w:val="001A0254"/>
    <w:rsid w:val="001C44DE"/>
    <w:rsid w:val="001D07B7"/>
    <w:rsid w:val="001D53DB"/>
    <w:rsid w:val="001E2FB1"/>
    <w:rsid w:val="00201F2F"/>
    <w:rsid w:val="0020260F"/>
    <w:rsid w:val="00204A67"/>
    <w:rsid w:val="002225E7"/>
    <w:rsid w:val="00230781"/>
    <w:rsid w:val="0025209A"/>
    <w:rsid w:val="002526A5"/>
    <w:rsid w:val="00252E1F"/>
    <w:rsid w:val="00255FF9"/>
    <w:rsid w:val="002560A9"/>
    <w:rsid w:val="00256FF6"/>
    <w:rsid w:val="00266A3A"/>
    <w:rsid w:val="00285983"/>
    <w:rsid w:val="002B1874"/>
    <w:rsid w:val="002B2597"/>
    <w:rsid w:val="002D765F"/>
    <w:rsid w:val="002F3B94"/>
    <w:rsid w:val="002F7098"/>
    <w:rsid w:val="0030406D"/>
    <w:rsid w:val="0030532D"/>
    <w:rsid w:val="003240F3"/>
    <w:rsid w:val="003257AB"/>
    <w:rsid w:val="00337335"/>
    <w:rsid w:val="00353387"/>
    <w:rsid w:val="0035780C"/>
    <w:rsid w:val="00357FE0"/>
    <w:rsid w:val="00380BF6"/>
    <w:rsid w:val="0039716A"/>
    <w:rsid w:val="003B0EC7"/>
    <w:rsid w:val="003B56BD"/>
    <w:rsid w:val="003C3AE7"/>
    <w:rsid w:val="003D0906"/>
    <w:rsid w:val="003F2C4E"/>
    <w:rsid w:val="00403B50"/>
    <w:rsid w:val="004177D3"/>
    <w:rsid w:val="00423C2D"/>
    <w:rsid w:val="0042461B"/>
    <w:rsid w:val="0043015C"/>
    <w:rsid w:val="004318D8"/>
    <w:rsid w:val="00434369"/>
    <w:rsid w:val="00435217"/>
    <w:rsid w:val="00444C41"/>
    <w:rsid w:val="0045726F"/>
    <w:rsid w:val="00457ED3"/>
    <w:rsid w:val="0047447A"/>
    <w:rsid w:val="004766BF"/>
    <w:rsid w:val="00486522"/>
    <w:rsid w:val="00495F87"/>
    <w:rsid w:val="00497A14"/>
    <w:rsid w:val="004A0D0B"/>
    <w:rsid w:val="004A1FC9"/>
    <w:rsid w:val="004A2C3C"/>
    <w:rsid w:val="004A5FC2"/>
    <w:rsid w:val="004A7775"/>
    <w:rsid w:val="004B5528"/>
    <w:rsid w:val="004D5A43"/>
    <w:rsid w:val="004D6929"/>
    <w:rsid w:val="00503E06"/>
    <w:rsid w:val="00506ECC"/>
    <w:rsid w:val="00513C90"/>
    <w:rsid w:val="0051471A"/>
    <w:rsid w:val="00515EA5"/>
    <w:rsid w:val="00517334"/>
    <w:rsid w:val="00517C52"/>
    <w:rsid w:val="005316E7"/>
    <w:rsid w:val="005445DA"/>
    <w:rsid w:val="00550ED9"/>
    <w:rsid w:val="00554764"/>
    <w:rsid w:val="00555340"/>
    <w:rsid w:val="00562086"/>
    <w:rsid w:val="005675D5"/>
    <w:rsid w:val="00580EB7"/>
    <w:rsid w:val="00592B0D"/>
    <w:rsid w:val="00597DB9"/>
    <w:rsid w:val="005A3717"/>
    <w:rsid w:val="005C01B5"/>
    <w:rsid w:val="005C15EC"/>
    <w:rsid w:val="005D390B"/>
    <w:rsid w:val="005E2B73"/>
    <w:rsid w:val="005E4020"/>
    <w:rsid w:val="005F31D3"/>
    <w:rsid w:val="005F7D3C"/>
    <w:rsid w:val="00603074"/>
    <w:rsid w:val="00605002"/>
    <w:rsid w:val="006116CB"/>
    <w:rsid w:val="00613D3D"/>
    <w:rsid w:val="0061546F"/>
    <w:rsid w:val="006202C6"/>
    <w:rsid w:val="006254B4"/>
    <w:rsid w:val="00633AF6"/>
    <w:rsid w:val="0064651F"/>
    <w:rsid w:val="006539D0"/>
    <w:rsid w:val="00662CC2"/>
    <w:rsid w:val="0068034C"/>
    <w:rsid w:val="00683ABC"/>
    <w:rsid w:val="00685223"/>
    <w:rsid w:val="0068636A"/>
    <w:rsid w:val="006B0723"/>
    <w:rsid w:val="006B149E"/>
    <w:rsid w:val="006C38CD"/>
    <w:rsid w:val="006C4F2A"/>
    <w:rsid w:val="006E1E7D"/>
    <w:rsid w:val="006F2A5D"/>
    <w:rsid w:val="007044F3"/>
    <w:rsid w:val="00705925"/>
    <w:rsid w:val="0071703A"/>
    <w:rsid w:val="00724853"/>
    <w:rsid w:val="00724EC0"/>
    <w:rsid w:val="00736ACA"/>
    <w:rsid w:val="007418A7"/>
    <w:rsid w:val="00745A90"/>
    <w:rsid w:val="00757497"/>
    <w:rsid w:val="00761ECB"/>
    <w:rsid w:val="007752E7"/>
    <w:rsid w:val="007C4883"/>
    <w:rsid w:val="007D1E62"/>
    <w:rsid w:val="007D4386"/>
    <w:rsid w:val="007D45AA"/>
    <w:rsid w:val="007F79A1"/>
    <w:rsid w:val="00801F98"/>
    <w:rsid w:val="00803209"/>
    <w:rsid w:val="00817D13"/>
    <w:rsid w:val="00826538"/>
    <w:rsid w:val="008400BC"/>
    <w:rsid w:val="008607F2"/>
    <w:rsid w:val="0087513B"/>
    <w:rsid w:val="00897C28"/>
    <w:rsid w:val="008D40DF"/>
    <w:rsid w:val="008D52E9"/>
    <w:rsid w:val="008D6957"/>
    <w:rsid w:val="00903A78"/>
    <w:rsid w:val="0090588A"/>
    <w:rsid w:val="00922393"/>
    <w:rsid w:val="00924277"/>
    <w:rsid w:val="00943343"/>
    <w:rsid w:val="00951272"/>
    <w:rsid w:val="00964033"/>
    <w:rsid w:val="00965049"/>
    <w:rsid w:val="009713CC"/>
    <w:rsid w:val="0097412D"/>
    <w:rsid w:val="00985242"/>
    <w:rsid w:val="009864F1"/>
    <w:rsid w:val="009C507E"/>
    <w:rsid w:val="009D1F2C"/>
    <w:rsid w:val="00A11808"/>
    <w:rsid w:val="00A16CDF"/>
    <w:rsid w:val="00A229A5"/>
    <w:rsid w:val="00A25C3E"/>
    <w:rsid w:val="00A44EF4"/>
    <w:rsid w:val="00A4555A"/>
    <w:rsid w:val="00A664F4"/>
    <w:rsid w:val="00A76EBB"/>
    <w:rsid w:val="00A85E5C"/>
    <w:rsid w:val="00A85F03"/>
    <w:rsid w:val="00A871DF"/>
    <w:rsid w:val="00A91884"/>
    <w:rsid w:val="00AB7992"/>
    <w:rsid w:val="00AC67B8"/>
    <w:rsid w:val="00AD58BC"/>
    <w:rsid w:val="00B03AAB"/>
    <w:rsid w:val="00B13643"/>
    <w:rsid w:val="00B23D03"/>
    <w:rsid w:val="00B30B02"/>
    <w:rsid w:val="00B33F5D"/>
    <w:rsid w:val="00B40028"/>
    <w:rsid w:val="00B42B89"/>
    <w:rsid w:val="00B45ECC"/>
    <w:rsid w:val="00B53D27"/>
    <w:rsid w:val="00B53D88"/>
    <w:rsid w:val="00B621E7"/>
    <w:rsid w:val="00B65F40"/>
    <w:rsid w:val="00B71D72"/>
    <w:rsid w:val="00B7344F"/>
    <w:rsid w:val="00B92A49"/>
    <w:rsid w:val="00B9392B"/>
    <w:rsid w:val="00B94DDC"/>
    <w:rsid w:val="00BB4D36"/>
    <w:rsid w:val="00BD034C"/>
    <w:rsid w:val="00BD1003"/>
    <w:rsid w:val="00BD4BA7"/>
    <w:rsid w:val="00BD56F0"/>
    <w:rsid w:val="00BF64CE"/>
    <w:rsid w:val="00C11D04"/>
    <w:rsid w:val="00C238A0"/>
    <w:rsid w:val="00C25277"/>
    <w:rsid w:val="00C27035"/>
    <w:rsid w:val="00C31E9C"/>
    <w:rsid w:val="00C3240B"/>
    <w:rsid w:val="00C45435"/>
    <w:rsid w:val="00C5025F"/>
    <w:rsid w:val="00C57B52"/>
    <w:rsid w:val="00C60ECB"/>
    <w:rsid w:val="00C70E97"/>
    <w:rsid w:val="00C77C1A"/>
    <w:rsid w:val="00C921D1"/>
    <w:rsid w:val="00C95A87"/>
    <w:rsid w:val="00CB5966"/>
    <w:rsid w:val="00CB5BCA"/>
    <w:rsid w:val="00CB5E6B"/>
    <w:rsid w:val="00CC0B7E"/>
    <w:rsid w:val="00CE5A70"/>
    <w:rsid w:val="00CE6EB8"/>
    <w:rsid w:val="00CF4C4B"/>
    <w:rsid w:val="00CF6D89"/>
    <w:rsid w:val="00CF7694"/>
    <w:rsid w:val="00D021FB"/>
    <w:rsid w:val="00D0448F"/>
    <w:rsid w:val="00D05E3A"/>
    <w:rsid w:val="00D0611A"/>
    <w:rsid w:val="00D12800"/>
    <w:rsid w:val="00D2111C"/>
    <w:rsid w:val="00D26FD5"/>
    <w:rsid w:val="00D30388"/>
    <w:rsid w:val="00D33C51"/>
    <w:rsid w:val="00D33F2B"/>
    <w:rsid w:val="00D379F9"/>
    <w:rsid w:val="00D40200"/>
    <w:rsid w:val="00D53822"/>
    <w:rsid w:val="00D62270"/>
    <w:rsid w:val="00D6565D"/>
    <w:rsid w:val="00D8111E"/>
    <w:rsid w:val="00D91878"/>
    <w:rsid w:val="00D94921"/>
    <w:rsid w:val="00DB2253"/>
    <w:rsid w:val="00DB4D7E"/>
    <w:rsid w:val="00DB605D"/>
    <w:rsid w:val="00DC4CA0"/>
    <w:rsid w:val="00DC6657"/>
    <w:rsid w:val="00DD7C30"/>
    <w:rsid w:val="00DE4997"/>
    <w:rsid w:val="00DF526B"/>
    <w:rsid w:val="00E0385D"/>
    <w:rsid w:val="00E07100"/>
    <w:rsid w:val="00E135EC"/>
    <w:rsid w:val="00E17EC9"/>
    <w:rsid w:val="00E26CCF"/>
    <w:rsid w:val="00E35F33"/>
    <w:rsid w:val="00E56734"/>
    <w:rsid w:val="00E6092F"/>
    <w:rsid w:val="00E7178E"/>
    <w:rsid w:val="00E840A6"/>
    <w:rsid w:val="00EA10CD"/>
    <w:rsid w:val="00EA3C9E"/>
    <w:rsid w:val="00EA5C74"/>
    <w:rsid w:val="00EB3E8D"/>
    <w:rsid w:val="00EB61AE"/>
    <w:rsid w:val="00EB7186"/>
    <w:rsid w:val="00EB7D46"/>
    <w:rsid w:val="00EC654B"/>
    <w:rsid w:val="00EE30AA"/>
    <w:rsid w:val="00EF1B4E"/>
    <w:rsid w:val="00EF4186"/>
    <w:rsid w:val="00EF6BCA"/>
    <w:rsid w:val="00F02E03"/>
    <w:rsid w:val="00F05580"/>
    <w:rsid w:val="00F14CB9"/>
    <w:rsid w:val="00F15429"/>
    <w:rsid w:val="00F22FB5"/>
    <w:rsid w:val="00F53C21"/>
    <w:rsid w:val="00F57BF2"/>
    <w:rsid w:val="00F60DD4"/>
    <w:rsid w:val="00F664EF"/>
    <w:rsid w:val="00F74E35"/>
    <w:rsid w:val="00F767F2"/>
    <w:rsid w:val="00F93462"/>
    <w:rsid w:val="00F93770"/>
    <w:rsid w:val="00FB25B8"/>
    <w:rsid w:val="00FB34D0"/>
    <w:rsid w:val="00FC163A"/>
    <w:rsid w:val="00FD66E6"/>
    <w:rsid w:val="00FF3CD9"/>
    <w:rsid w:val="011A52DC"/>
    <w:rsid w:val="035F3318"/>
    <w:rsid w:val="03CC00C8"/>
    <w:rsid w:val="06ED5582"/>
    <w:rsid w:val="090728DE"/>
    <w:rsid w:val="0A7375B2"/>
    <w:rsid w:val="0A9A7472"/>
    <w:rsid w:val="0B5965AB"/>
    <w:rsid w:val="0CC67D6C"/>
    <w:rsid w:val="0D86333C"/>
    <w:rsid w:val="0E2579C3"/>
    <w:rsid w:val="0F72082F"/>
    <w:rsid w:val="10242D0C"/>
    <w:rsid w:val="12124AB5"/>
    <w:rsid w:val="1345032A"/>
    <w:rsid w:val="13D42FC4"/>
    <w:rsid w:val="1428639F"/>
    <w:rsid w:val="147677A3"/>
    <w:rsid w:val="159E7205"/>
    <w:rsid w:val="15D5735F"/>
    <w:rsid w:val="161337DC"/>
    <w:rsid w:val="16761AF2"/>
    <w:rsid w:val="19584A22"/>
    <w:rsid w:val="1B4C3F58"/>
    <w:rsid w:val="1C46636E"/>
    <w:rsid w:val="1C8D4564"/>
    <w:rsid w:val="1D0E163B"/>
    <w:rsid w:val="1E5A5DD9"/>
    <w:rsid w:val="1EDB762C"/>
    <w:rsid w:val="1F102085"/>
    <w:rsid w:val="1F4B69E7"/>
    <w:rsid w:val="21D44D8B"/>
    <w:rsid w:val="22133977"/>
    <w:rsid w:val="24C3545E"/>
    <w:rsid w:val="26274D25"/>
    <w:rsid w:val="27E11AF8"/>
    <w:rsid w:val="29956F13"/>
    <w:rsid w:val="2ACE65E9"/>
    <w:rsid w:val="2BA95732"/>
    <w:rsid w:val="2E086516"/>
    <w:rsid w:val="2E3859E0"/>
    <w:rsid w:val="2EF8259B"/>
    <w:rsid w:val="303B192D"/>
    <w:rsid w:val="306A49FB"/>
    <w:rsid w:val="30984245"/>
    <w:rsid w:val="318F6D5C"/>
    <w:rsid w:val="32296F5A"/>
    <w:rsid w:val="323F13CE"/>
    <w:rsid w:val="32F00F21"/>
    <w:rsid w:val="35507787"/>
    <w:rsid w:val="355A0096"/>
    <w:rsid w:val="369E1627"/>
    <w:rsid w:val="36EA3CA5"/>
    <w:rsid w:val="38C03C2B"/>
    <w:rsid w:val="38D47048"/>
    <w:rsid w:val="39060B1C"/>
    <w:rsid w:val="39B244B8"/>
    <w:rsid w:val="39DA7B60"/>
    <w:rsid w:val="3A0B03CA"/>
    <w:rsid w:val="3AF01941"/>
    <w:rsid w:val="3BB9138A"/>
    <w:rsid w:val="3BDE5D47"/>
    <w:rsid w:val="3CC527C1"/>
    <w:rsid w:val="3D5E16BB"/>
    <w:rsid w:val="3F640B0B"/>
    <w:rsid w:val="3F780942"/>
    <w:rsid w:val="3F852345"/>
    <w:rsid w:val="40741E69"/>
    <w:rsid w:val="42833F2C"/>
    <w:rsid w:val="42913241"/>
    <w:rsid w:val="43A45688"/>
    <w:rsid w:val="43B86527"/>
    <w:rsid w:val="43CB5548"/>
    <w:rsid w:val="442104D5"/>
    <w:rsid w:val="44E12B11"/>
    <w:rsid w:val="49046A59"/>
    <w:rsid w:val="4A7111AE"/>
    <w:rsid w:val="4A81724A"/>
    <w:rsid w:val="4B446F88"/>
    <w:rsid w:val="4B89797D"/>
    <w:rsid w:val="4D3A7443"/>
    <w:rsid w:val="4ED66E64"/>
    <w:rsid w:val="4F1756CF"/>
    <w:rsid w:val="4FF91545"/>
    <w:rsid w:val="51157D9F"/>
    <w:rsid w:val="515B7E88"/>
    <w:rsid w:val="518357C9"/>
    <w:rsid w:val="547A32A8"/>
    <w:rsid w:val="54967355"/>
    <w:rsid w:val="559D2106"/>
    <w:rsid w:val="57503CCA"/>
    <w:rsid w:val="588F554C"/>
    <w:rsid w:val="59D13760"/>
    <w:rsid w:val="59D601F1"/>
    <w:rsid w:val="59D63A74"/>
    <w:rsid w:val="59EE111B"/>
    <w:rsid w:val="5A065F37"/>
    <w:rsid w:val="5A4855E6"/>
    <w:rsid w:val="5AC323F8"/>
    <w:rsid w:val="5ACF620B"/>
    <w:rsid w:val="5BE01140"/>
    <w:rsid w:val="5C27423E"/>
    <w:rsid w:val="5C4A0F7A"/>
    <w:rsid w:val="5D3F4D0A"/>
    <w:rsid w:val="5D8366F8"/>
    <w:rsid w:val="5E482FBE"/>
    <w:rsid w:val="5E4D3BC3"/>
    <w:rsid w:val="5E754D87"/>
    <w:rsid w:val="60654232"/>
    <w:rsid w:val="60AD7EAA"/>
    <w:rsid w:val="60C70A54"/>
    <w:rsid w:val="610F72D6"/>
    <w:rsid w:val="611565D4"/>
    <w:rsid w:val="61870E92"/>
    <w:rsid w:val="61F94649"/>
    <w:rsid w:val="624B4453"/>
    <w:rsid w:val="62DA2A3D"/>
    <w:rsid w:val="63082288"/>
    <w:rsid w:val="636A48AB"/>
    <w:rsid w:val="63EE7E17"/>
    <w:rsid w:val="66E97CE4"/>
    <w:rsid w:val="67E1247B"/>
    <w:rsid w:val="691163F0"/>
    <w:rsid w:val="69B45BF9"/>
    <w:rsid w:val="6B726E54"/>
    <w:rsid w:val="6BAB5D34"/>
    <w:rsid w:val="6CEC4142"/>
    <w:rsid w:val="6D06056F"/>
    <w:rsid w:val="6E35795C"/>
    <w:rsid w:val="6E992F04"/>
    <w:rsid w:val="6EB959B7"/>
    <w:rsid w:val="72064D9E"/>
    <w:rsid w:val="73946B2F"/>
    <w:rsid w:val="73E26C2E"/>
    <w:rsid w:val="73F82FD0"/>
    <w:rsid w:val="741A4809"/>
    <w:rsid w:val="74B87B8B"/>
    <w:rsid w:val="75255FC0"/>
    <w:rsid w:val="756A3232"/>
    <w:rsid w:val="77E42641"/>
    <w:rsid w:val="781B279B"/>
    <w:rsid w:val="782D0B43"/>
    <w:rsid w:val="78FF080F"/>
    <w:rsid w:val="79833673"/>
    <w:rsid w:val="79CF5664"/>
    <w:rsid w:val="79E60B0D"/>
    <w:rsid w:val="7AEF6DC1"/>
    <w:rsid w:val="7C823954"/>
    <w:rsid w:val="7E84439E"/>
    <w:rsid w:val="7EA31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0ADAC70"/>
  <w15:docId w15:val="{D6A85B56-D6BC-48C5-82D7-77DF1313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Lines="50" w:line="360" w:lineRule="auto"/>
      <w:outlineLvl w:val="0"/>
    </w:pPr>
    <w:rPr>
      <w:rFonts w:ascii="宋体" w:hAnsi="宋体"/>
      <w:b/>
      <w:bCs/>
      <w:kern w:val="44"/>
      <w:sz w:val="24"/>
      <w:szCs w:val="23"/>
    </w:rPr>
  </w:style>
  <w:style w:type="paragraph" w:styleId="2">
    <w:name w:val="heading 2"/>
    <w:basedOn w:val="a"/>
    <w:next w:val="a"/>
    <w:uiPriority w:val="9"/>
    <w:unhideWhenUsed/>
    <w:qFormat/>
    <w:pPr>
      <w:spacing w:beforeAutospacing="1" w:afterAutospacing="1"/>
      <w:jc w:val="left"/>
      <w:outlineLvl w:val="1"/>
    </w:pPr>
    <w:rPr>
      <w:rFonts w:ascii="宋体" w:hAnsi="宋体" w:cs="宋体" w:hint="eastAsia"/>
      <w:b/>
      <w:kern w:val="0"/>
      <w:sz w:val="36"/>
      <w:szCs w:val="36"/>
    </w:rPr>
  </w:style>
  <w:style w:type="paragraph" w:styleId="3">
    <w:name w:val="heading 3"/>
    <w:basedOn w:val="a"/>
    <w:next w:val="a"/>
    <w:uiPriority w:val="9"/>
    <w:unhideWhenUsed/>
    <w:qFormat/>
    <w:pPr>
      <w:spacing w:beforeAutospacing="1"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pPr>
      <w:jc w:val="left"/>
    </w:pPr>
  </w:style>
  <w:style w:type="paragraph" w:styleId="a4">
    <w:name w:val="Body Text"/>
    <w:basedOn w:val="a"/>
    <w:unhideWhenUsed/>
    <w:pPr>
      <w:spacing w:after="120"/>
    </w:pPr>
    <w:rPr>
      <w:rFonts w:ascii="Calibri" w:hAnsi="Calibri"/>
    </w:rPr>
  </w:style>
  <w:style w:type="paragraph" w:styleId="a5">
    <w:name w:val="Body Text Indent"/>
    <w:basedOn w:val="a"/>
    <w:unhideWhenUsed/>
    <w:pPr>
      <w:ind w:firstLineChars="200" w:firstLine="600"/>
    </w:pPr>
    <w:rPr>
      <w:rFonts w:eastAsia="仿宋_GB2312"/>
      <w:sz w:val="30"/>
      <w:szCs w:val="20"/>
    </w:rPr>
  </w:style>
  <w:style w:type="paragraph" w:styleId="a6">
    <w:name w:val="Plain Text"/>
    <w:basedOn w:val="a"/>
    <w:link w:val="a7"/>
    <w:rPr>
      <w:rFonts w:ascii="宋体" w:hAnsi="Courier New"/>
      <w:szCs w:val="20"/>
    </w:rPr>
  </w:style>
  <w:style w:type="paragraph" w:styleId="a8">
    <w:name w:val="footer"/>
    <w:basedOn w:val="a"/>
    <w:unhideWhenUsed/>
    <w:pPr>
      <w:tabs>
        <w:tab w:val="center" w:pos="4153"/>
        <w:tab w:val="right" w:pos="8306"/>
      </w:tabs>
      <w:snapToGrid w:val="0"/>
      <w:jc w:val="left"/>
    </w:pPr>
    <w:rPr>
      <w:sz w:val="18"/>
      <w:szCs w:val="18"/>
    </w:rPr>
  </w:style>
  <w:style w:type="paragraph" w:styleId="a9">
    <w:name w:val="header"/>
    <w:basedOn w:val="a"/>
    <w:unhideWhenUse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pPr>
      <w:widowControl/>
      <w:spacing w:before="100" w:beforeAutospacing="1" w:after="100" w:afterAutospacing="1"/>
      <w:jc w:val="left"/>
    </w:pPr>
    <w:rPr>
      <w:rFonts w:ascii="宋体" w:hAnsi="宋体" w:cs="宋体"/>
      <w:kern w:val="0"/>
      <w:sz w:val="24"/>
    </w:rPr>
  </w:style>
  <w:style w:type="character" w:styleId="ab">
    <w:name w:val="Strong"/>
    <w:uiPriority w:val="22"/>
    <w:qFormat/>
    <w:rPr>
      <w:b/>
      <w:bCs/>
    </w:rPr>
  </w:style>
  <w:style w:type="character" w:styleId="ac">
    <w:name w:val="Hyperlink"/>
    <w:unhideWhenUsed/>
    <w:rPr>
      <w:color w:val="0000FF"/>
      <w:u w:val="single"/>
    </w:rPr>
  </w:style>
  <w:style w:type="character" w:styleId="ad">
    <w:name w:val="annotation reference"/>
    <w:unhideWhenUsed/>
    <w:rPr>
      <w:sz w:val="21"/>
      <w:szCs w:val="21"/>
    </w:rPr>
  </w:style>
  <w:style w:type="table" w:styleId="ae">
    <w:name w:val="Table Grid"/>
    <w:basedOn w:val="a1"/>
    <w:uiPriority w:val="59"/>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inword">
    <w:name w:val="mainword"/>
    <w:basedOn w:val="a"/>
    <w:pPr>
      <w:widowControl/>
      <w:spacing w:before="100" w:beforeAutospacing="1" w:after="100" w:afterAutospacing="1" w:line="255" w:lineRule="atLeast"/>
      <w:ind w:firstLine="480"/>
      <w:jc w:val="left"/>
    </w:pPr>
    <w:rPr>
      <w:rFonts w:ascii="ˎ̥" w:hAnsi="ˎ̥" w:cs="宋体"/>
      <w:color w:val="000000"/>
      <w:kern w:val="0"/>
      <w:szCs w:val="21"/>
    </w:rPr>
  </w:style>
  <w:style w:type="character" w:customStyle="1" w:styleId="10">
    <w:name w:val="标题 1 字符"/>
    <w:link w:val="1"/>
    <w:rPr>
      <w:rFonts w:ascii="宋体" w:eastAsia="宋体" w:hAnsi="宋体" w:cs="Times New Roman"/>
      <w:b/>
      <w:bCs/>
      <w:kern w:val="44"/>
      <w:sz w:val="24"/>
      <w:szCs w:val="23"/>
    </w:rPr>
  </w:style>
  <w:style w:type="character" w:customStyle="1" w:styleId="a7">
    <w:name w:val="纯文本 字符"/>
    <w:link w:val="a6"/>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o.com/link?m=aLgT2M7EAeluUEZLZ2SNSaPx7Yrkx8LTr9xZbcC8F27qNLujQ6Lff3/tYzNlG+wdKqawc5DKBCWJwRcLcMQNjf8Q/mmvyjKtbU7N5qPfBz4ShPn+5uWmwracglBR0/5gyxJRg7G+YehebnJeALdHVDjw4bIg=" TargetMode="External"/><Relationship Id="rId13" Type="http://schemas.openxmlformats.org/officeDocument/2006/relationships/hyperlink" Target="https://www.so.com/link?m=atUGpE6SAbOxn4wuiGpTzB+wWskK+LzDnhMF1/qShnmTVk9+m/duBLt+iBlahxiNkxuZueEWXh1bmyo9I8S8r9SvZ4su1s3A1HbKOL1+ms47D3Aj4eEwPJ5NewNTBClTuIlv3uN7zCz2B8SMSCGjlUsSkC5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com/link?m=atUGpE6SAbOxn4wuiGpTzB+wWskK+LzDnhMF1/qShnmTVk9+m/duBLt+iBlahxiNkxuZueEWXh1bmyo9I8S8r9SvZ4su1s3A1HbKOL1+ms47D3Aj4eEwPJ5NewNTBClTuIlv3uN7zCz2B8SMSCGjlUsSkC5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o.com/link?m=atUGpE6SAbOxn4wuiGpTzB+wWskK+LzDnhMF1/qShnmTVk9+m/duBLt+iBlahxiNkxuZueEWXh1bmyo9I8S8r9SvZ4su1s3A1HbKOL1+ms47D3Aj4eEwPJ5NewNTBClTuIlv3uN7zCz2B8SMSCGjlUsSkC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com/link?m=atUGpE6SAbOxn4wuiGpTzB+wWskK+LzDnhMF1/qShnmTVk9+m/duBLt+iBlahxiNkxuZueEWXh1bmyo9I8S8r9SvZ4su1s3A1HbKOL1+ms47D3Aj4eEwPJ5NewNTBClTuIlv3uN7zCz2B8SMSCGjlUsSkC5k=" TargetMode="External"/><Relationship Id="rId5" Type="http://schemas.openxmlformats.org/officeDocument/2006/relationships/webSettings" Target="webSettings.xml"/><Relationship Id="rId15" Type="http://schemas.openxmlformats.org/officeDocument/2006/relationships/hyperlink" Target="https://www.so.com/link?m=aLgT2M7EAeluUEZLZ2SNSaPx7Yrkx8LTr9xZbcC8F27qNLujQ6Lff3/tYzNlG+wdKqawc5DKBCWJwRcLcMQNjf8Q/mmvyjKtbU7N5qPfBz4ShPn+5uWmwracglBR0/5gyxJRg7G+YehebnJeALdHVDjw4bIg=" TargetMode="External"/><Relationship Id="rId10" Type="http://schemas.openxmlformats.org/officeDocument/2006/relationships/hyperlink" Target="https://www.so.com/link?m=atUGpE6SAbOxn4wuiGpTzB+wWskK+LzDnhMF1/qShnmTVk9+m/duBLt+iBlahxiNkxuZueEWXh1bmyo9I8S8r9SvZ4su1s3A1HbKOL1+ms47D3Aj4eEwPJ5NewNTBClTuIlv3uN7zCz2B8SMSCGjlUsSkC5k=" TargetMode="External"/><Relationship Id="rId4" Type="http://schemas.openxmlformats.org/officeDocument/2006/relationships/settings" Target="settings.xml"/><Relationship Id="rId9" Type="http://schemas.openxmlformats.org/officeDocument/2006/relationships/hyperlink" Target="https://www.so.com/link?m=atUGpE6SAbOxn4wuiGpTzB+wWskK+LzDnhMF1/qShnmTVk9+m/duBLt+iBlahxiNkxuZueEWXh1bmyo9I8S8r9SvZ4su1s3A1HbKOL1+ms47D3Aj4eEwPJ5NewNTBClTuIlv3uN7zCz2B8SMSCGjlUsSkC5k=" TargetMode="External"/><Relationship Id="rId14" Type="http://schemas.openxmlformats.org/officeDocument/2006/relationships/hyperlink" Target="https://www.so.com/link?m=atUGpE6SAbOxn4wuiGpTzB+wWskK+LzDnhMF1/qShnmTVk9+m/duBLt+iBlahxiNkxuZueEWXh1bmyo9I8S8r9SvZ4su1s3A1HbKOL1+ms47D3Aj4eEwPJ5NewNTBClTuIlv3uN7zCz2B8SMSCGjlUsSkC5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50</Pages>
  <Words>8378</Words>
  <Characters>47759</Characters>
  <Application>Microsoft Office Word</Application>
  <DocSecurity>0</DocSecurity>
  <Lines>397</Lines>
  <Paragraphs>112</Paragraphs>
  <ScaleCrop>false</ScaleCrop>
  <Company>Sky123.Org</Company>
  <LinksUpToDate>false</LinksUpToDate>
  <CharactersWithSpaces>56025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姚朋君</cp:lastModifiedBy>
  <cp:revision>79</cp:revision>
  <cp:lastPrinted>2020-04-20T03:14:00Z</cp:lastPrinted>
  <dcterms:created xsi:type="dcterms:W3CDTF">2020-11-24T00:58:00Z</dcterms:created>
  <dcterms:modified xsi:type="dcterms:W3CDTF">2020-11-24T08:56:00Z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