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2EA" w:rsidRDefault="00B842EA" w:rsidP="00B842EA">
      <w:pPr>
        <w:jc w:val="distribute"/>
        <w:rPr>
          <w:rFonts w:ascii="华文中宋" w:eastAsia="华文中宋" w:hAnsi="华文中宋" w:hint="eastAsia"/>
          <w:b/>
          <w:bCs/>
          <w:color w:val="FF0000"/>
          <w:sz w:val="72"/>
          <w:szCs w:val="72"/>
        </w:rPr>
      </w:pPr>
      <w:r>
        <w:rPr>
          <w:rFonts w:ascii="华文中宋" w:eastAsia="华文中宋" w:hAnsi="华文中宋" w:hint="eastAsia"/>
          <w:b/>
          <w:bCs/>
          <w:color w:val="FF0000"/>
          <w:sz w:val="72"/>
          <w:szCs w:val="72"/>
        </w:rPr>
        <w:t>共青团北京市委员会</w:t>
      </w:r>
    </w:p>
    <w:p w:rsidR="00B842EA" w:rsidRDefault="00B842EA" w:rsidP="00B842EA">
      <w:pPr>
        <w:jc w:val="distribute"/>
        <w:rPr>
          <w:rFonts w:ascii="华文中宋" w:eastAsia="华文中宋" w:hAnsi="华文中宋" w:hint="eastAsia"/>
          <w:b/>
          <w:bCs/>
          <w:color w:val="FF0000"/>
          <w:spacing w:val="-40"/>
          <w:w w:val="95"/>
          <w:sz w:val="72"/>
          <w:szCs w:val="72"/>
        </w:rPr>
      </w:pPr>
      <w:r>
        <w:rPr>
          <w:rFonts w:ascii="华文中宋" w:eastAsia="华文中宋" w:hAnsi="华文中宋" w:hint="eastAsia"/>
          <w:b/>
          <w:bCs/>
          <w:color w:val="FF0000"/>
          <w:spacing w:val="-40"/>
          <w:w w:val="95"/>
          <w:sz w:val="72"/>
          <w:szCs w:val="72"/>
        </w:rPr>
        <w:t>中共北京市委教育工作委员会</w:t>
      </w:r>
    </w:p>
    <w:p w:rsidR="00B842EA" w:rsidRDefault="00B842EA" w:rsidP="00B842EA">
      <w:pPr>
        <w:rPr>
          <w:rFonts w:hint="eastAsia"/>
        </w:rPr>
      </w:pPr>
    </w:p>
    <w:p w:rsidR="00B842EA" w:rsidRDefault="00B842EA" w:rsidP="00B842EA">
      <w:pPr>
        <w:rPr>
          <w:rFonts w:hint="eastAsia"/>
        </w:rPr>
      </w:pPr>
    </w:p>
    <w:p w:rsidR="00B842EA" w:rsidRDefault="00B842EA" w:rsidP="00B842EA">
      <w:pPr>
        <w:rPr>
          <w:rFonts w:hint="eastAsia"/>
        </w:rPr>
      </w:pPr>
    </w:p>
    <w:p w:rsidR="00B842EA" w:rsidRDefault="00B842EA" w:rsidP="00B842EA">
      <w:r>
        <w:rPr>
          <w:lang w:val="en-US" w:eastAsia="zh-CN"/>
        </w:rPr>
        <w:pict>
          <v:line id="_x0000_s1026" style="position:absolute;left:0;text-align:left;z-index:251660288" from="-3.9pt,10.6pt" to="419.1pt,10.6pt" strokecolor="red" strokeweight="3pt"/>
        </w:pict>
      </w:r>
    </w:p>
    <w:p w:rsidR="00B842EA" w:rsidRDefault="00B842EA" w:rsidP="00B842EA"/>
    <w:p w:rsidR="00B842EA" w:rsidRDefault="00B842EA" w:rsidP="00B842EA">
      <w:pPr>
        <w:adjustRightInd w:val="0"/>
        <w:snapToGrid w:val="0"/>
        <w:spacing w:line="600" w:lineRule="exact"/>
        <w:jc w:val="center"/>
        <w:rPr>
          <w:rFonts w:ascii="华文中宋" w:eastAsia="华文中宋" w:hAnsi="华文中宋" w:hint="eastAsia"/>
          <w:b/>
          <w:snapToGrid w:val="0"/>
          <w:kern w:val="0"/>
          <w:sz w:val="36"/>
          <w:szCs w:val="36"/>
        </w:rPr>
      </w:pPr>
      <w:r>
        <w:rPr>
          <w:rFonts w:ascii="华文中宋" w:eastAsia="华文中宋" w:hAnsi="华文中宋" w:hint="eastAsia"/>
          <w:b/>
          <w:snapToGrid w:val="0"/>
          <w:kern w:val="0"/>
          <w:sz w:val="36"/>
          <w:szCs w:val="36"/>
        </w:rPr>
        <w:t>关于做好2013年选派北京高校团干部</w:t>
      </w:r>
    </w:p>
    <w:p w:rsidR="00B842EA" w:rsidRDefault="00B842EA" w:rsidP="00B842EA">
      <w:pPr>
        <w:spacing w:line="560" w:lineRule="exact"/>
        <w:jc w:val="center"/>
        <w:rPr>
          <w:rFonts w:ascii="华文中宋" w:eastAsia="华文中宋" w:hAnsi="华文中宋" w:hint="eastAsia"/>
          <w:b/>
          <w:snapToGrid w:val="0"/>
          <w:kern w:val="0"/>
          <w:sz w:val="36"/>
          <w:szCs w:val="36"/>
        </w:rPr>
      </w:pPr>
      <w:r>
        <w:rPr>
          <w:rFonts w:ascii="华文中宋" w:eastAsia="华文中宋" w:hAnsi="华文中宋" w:hint="eastAsia"/>
          <w:b/>
          <w:snapToGrid w:val="0"/>
          <w:kern w:val="0"/>
          <w:sz w:val="36"/>
          <w:szCs w:val="36"/>
        </w:rPr>
        <w:t>和青年教师到县级团委挂职工作的通知</w:t>
      </w:r>
    </w:p>
    <w:p w:rsidR="00B842EA" w:rsidRDefault="00B842EA" w:rsidP="00B842EA">
      <w:pPr>
        <w:spacing w:line="560" w:lineRule="exact"/>
        <w:jc w:val="center"/>
        <w:rPr>
          <w:rFonts w:ascii="华文中宋" w:eastAsia="华文中宋" w:hAnsi="华文中宋" w:hint="eastAsia"/>
          <w:b/>
          <w:snapToGrid w:val="0"/>
          <w:kern w:val="0"/>
          <w:sz w:val="32"/>
          <w:szCs w:val="32"/>
        </w:rPr>
      </w:pPr>
      <w:r>
        <w:rPr>
          <w:rFonts w:ascii="华文中宋" w:eastAsia="华文中宋" w:hAnsi="华文中宋" w:hint="eastAsia"/>
          <w:b/>
          <w:snapToGrid w:val="0"/>
          <w:kern w:val="0"/>
          <w:sz w:val="32"/>
          <w:szCs w:val="32"/>
        </w:rPr>
        <w:t>（预通知）</w:t>
      </w:r>
    </w:p>
    <w:p w:rsidR="00B842EA" w:rsidRDefault="00B842EA" w:rsidP="00B842EA">
      <w:pPr>
        <w:spacing w:line="560" w:lineRule="exact"/>
        <w:rPr>
          <w:rFonts w:ascii="华文中宋" w:eastAsia="华文中宋" w:hAnsi="华文中宋" w:hint="eastAsia"/>
          <w:b/>
          <w:sz w:val="30"/>
          <w:szCs w:val="30"/>
        </w:rPr>
      </w:pPr>
    </w:p>
    <w:p w:rsidR="00B842EA" w:rsidRDefault="00B842EA" w:rsidP="00B842EA">
      <w:pPr>
        <w:spacing w:line="520" w:lineRule="exact"/>
        <w:rPr>
          <w:rFonts w:ascii="仿宋_GB2312" w:eastAsia="仿宋_GB2312" w:hAnsi="华文中宋" w:hint="eastAsia"/>
          <w:sz w:val="30"/>
          <w:szCs w:val="30"/>
        </w:rPr>
      </w:pPr>
      <w:r>
        <w:rPr>
          <w:rFonts w:ascii="仿宋_GB2312" w:eastAsia="仿宋_GB2312" w:hAnsi="华文中宋" w:hint="eastAsia"/>
          <w:sz w:val="30"/>
          <w:szCs w:val="30"/>
        </w:rPr>
        <w:t>各高等学校：</w:t>
      </w:r>
    </w:p>
    <w:p w:rsidR="00B842EA" w:rsidRDefault="00B842EA" w:rsidP="00B842EA">
      <w:pPr>
        <w:adjustRightInd w:val="0"/>
        <w:snapToGrid w:val="0"/>
        <w:spacing w:line="520" w:lineRule="exact"/>
        <w:ind w:firstLineChars="200" w:firstLine="600"/>
        <w:rPr>
          <w:rFonts w:ascii="仿宋_GB2312" w:eastAsia="仿宋_GB2312" w:hAnsi="华文中宋" w:hint="eastAsia"/>
          <w:sz w:val="30"/>
          <w:szCs w:val="30"/>
        </w:rPr>
      </w:pPr>
      <w:r>
        <w:rPr>
          <w:rFonts w:ascii="仿宋_GB2312" w:eastAsia="仿宋_GB2312" w:hint="eastAsia"/>
          <w:color w:val="000000"/>
          <w:sz w:val="30"/>
          <w:szCs w:val="30"/>
        </w:rPr>
        <w:t>为贯彻落实团中央</w:t>
      </w:r>
      <w:r>
        <w:rPr>
          <w:rFonts w:ascii="仿宋_GB2312" w:eastAsia="仿宋_GB2312" w:hAnsi="华文中宋" w:hint="eastAsia"/>
          <w:sz w:val="30"/>
          <w:szCs w:val="30"/>
        </w:rPr>
        <w:t>、教育部党组</w:t>
      </w:r>
      <w:r>
        <w:rPr>
          <w:rFonts w:ascii="仿宋_GB2312" w:eastAsia="仿宋_GB2312" w:hAnsi="华文中宋"/>
          <w:sz w:val="30"/>
          <w:szCs w:val="30"/>
        </w:rPr>
        <w:t>《</w:t>
      </w:r>
      <w:r>
        <w:rPr>
          <w:rFonts w:ascii="仿宋_GB2312" w:eastAsia="仿宋_GB2312" w:hAnsi="华文中宋" w:hint="eastAsia"/>
          <w:sz w:val="30"/>
          <w:szCs w:val="30"/>
        </w:rPr>
        <w:t>关于2013年从全国高校选派团干部和青年教师到县级团委挂职工作的通知</w:t>
      </w:r>
      <w:r>
        <w:rPr>
          <w:rFonts w:ascii="仿宋_GB2312" w:eastAsia="仿宋_GB2312" w:hAnsi="华文中宋"/>
          <w:sz w:val="30"/>
          <w:szCs w:val="30"/>
        </w:rPr>
        <w:t>》</w:t>
      </w:r>
      <w:r>
        <w:rPr>
          <w:rFonts w:ascii="仿宋_GB2312" w:eastAsia="仿宋_GB2312" w:hAnsi="华文中宋" w:hint="eastAsia"/>
          <w:sz w:val="30"/>
          <w:szCs w:val="30"/>
        </w:rPr>
        <w:t>精神，大力培养和造就青年英才，深化高校“青年马克思主义者培养工程”实施，切实加强高校共青团干部队伍建设，共青团北京市委、市委教育工委决定，2013年继续从北京地区高校选派一批团干部和青年教师到新疆、北京的县级团委开展为期一年的挂职工作。现将有关事项通知如下：</w:t>
      </w:r>
    </w:p>
    <w:p w:rsidR="00B842EA" w:rsidRDefault="00B842EA" w:rsidP="00B842EA">
      <w:pPr>
        <w:spacing w:line="520" w:lineRule="exact"/>
        <w:ind w:firstLineChars="250" w:firstLine="750"/>
        <w:rPr>
          <w:rFonts w:ascii="黑体" w:eastAsia="黑体" w:hint="eastAsia"/>
          <w:sz w:val="30"/>
          <w:szCs w:val="30"/>
        </w:rPr>
      </w:pPr>
      <w:r>
        <w:rPr>
          <w:rFonts w:ascii="黑体" w:eastAsia="黑体" w:hint="eastAsia"/>
          <w:sz w:val="30"/>
          <w:szCs w:val="30"/>
        </w:rPr>
        <w:t>一、总体安排</w:t>
      </w:r>
    </w:p>
    <w:p w:rsidR="00B842EA" w:rsidRDefault="00B842EA" w:rsidP="00B842EA">
      <w:pPr>
        <w:spacing w:line="520" w:lineRule="exact"/>
        <w:ind w:firstLineChars="249" w:firstLine="750"/>
        <w:rPr>
          <w:rFonts w:ascii="仿宋_GB2312" w:eastAsia="仿宋_GB2312" w:hint="eastAsia"/>
          <w:sz w:val="30"/>
          <w:szCs w:val="30"/>
        </w:rPr>
      </w:pPr>
      <w:r>
        <w:rPr>
          <w:rFonts w:ascii="仿宋_GB2312" w:eastAsia="仿宋_GB2312" w:hint="eastAsia"/>
          <w:b/>
          <w:sz w:val="30"/>
          <w:szCs w:val="30"/>
        </w:rPr>
        <w:t>（一）名额分配：</w:t>
      </w:r>
      <w:r>
        <w:rPr>
          <w:rFonts w:ascii="仿宋_GB2312" w:eastAsia="仿宋_GB2312" w:hint="eastAsia"/>
          <w:sz w:val="30"/>
          <w:szCs w:val="30"/>
        </w:rPr>
        <w:t>选派干部采取高校推荐报名、团市委和教工委遴选方式产生。</w:t>
      </w:r>
      <w:proofErr w:type="gramStart"/>
      <w:r>
        <w:rPr>
          <w:rFonts w:ascii="仿宋_GB2312" w:eastAsia="仿宋_GB2312" w:hint="eastAsia"/>
          <w:sz w:val="30"/>
          <w:szCs w:val="30"/>
        </w:rPr>
        <w:t>每学校</w:t>
      </w:r>
      <w:proofErr w:type="gramEnd"/>
      <w:r>
        <w:rPr>
          <w:rFonts w:ascii="仿宋_GB2312" w:eastAsia="仿宋_GB2312" w:hint="eastAsia"/>
          <w:sz w:val="30"/>
          <w:szCs w:val="30"/>
        </w:rPr>
        <w:t>至少推荐1名，多者不限。</w:t>
      </w:r>
    </w:p>
    <w:p w:rsidR="00B842EA" w:rsidRDefault="00B842EA" w:rsidP="00B842EA">
      <w:pPr>
        <w:spacing w:line="520" w:lineRule="exact"/>
        <w:ind w:firstLineChars="249" w:firstLine="750"/>
        <w:rPr>
          <w:rFonts w:ascii="仿宋_GB2312" w:eastAsia="仿宋_GB2312" w:hint="eastAsia"/>
          <w:sz w:val="30"/>
          <w:szCs w:val="30"/>
        </w:rPr>
      </w:pPr>
      <w:r>
        <w:rPr>
          <w:rFonts w:ascii="仿宋_GB2312" w:eastAsia="仿宋_GB2312" w:hint="eastAsia"/>
          <w:b/>
          <w:sz w:val="30"/>
          <w:szCs w:val="30"/>
        </w:rPr>
        <w:t>（二）选派条件：</w:t>
      </w:r>
      <w:r>
        <w:rPr>
          <w:rFonts w:ascii="仿宋_GB2312" w:eastAsia="仿宋_GB2312" w:hint="eastAsia"/>
          <w:sz w:val="30"/>
          <w:szCs w:val="30"/>
        </w:rPr>
        <w:t>参加工作一年以上；大学本科以上学历；政治素质好，认真学习实践科学发展观，具备发展潜力和培养前途，作风过硬、能吃苦</w:t>
      </w:r>
      <w:r>
        <w:rPr>
          <w:rFonts w:ascii="仿宋_GB2312" w:eastAsia="仿宋_GB2312" w:hAnsi="华文中宋" w:hint="eastAsia"/>
          <w:sz w:val="30"/>
          <w:szCs w:val="30"/>
        </w:rPr>
        <w:t>，有奉献精神；选派高校共青团干部以科</w:t>
      </w:r>
      <w:r>
        <w:rPr>
          <w:rFonts w:ascii="仿宋_GB2312" w:eastAsia="仿宋_GB2312" w:hAnsi="华文中宋" w:hint="eastAsia"/>
          <w:sz w:val="30"/>
          <w:szCs w:val="30"/>
        </w:rPr>
        <w:lastRenderedPageBreak/>
        <w:t>级干部为主；选派青年教师年龄应</w:t>
      </w:r>
      <w:r>
        <w:rPr>
          <w:rFonts w:ascii="仿宋_GB2312" w:eastAsia="仿宋_GB2312" w:hint="eastAsia"/>
          <w:sz w:val="30"/>
          <w:szCs w:val="30"/>
        </w:rPr>
        <w:t>在40周岁以下（1972年8月1日后出生），有共青团工作或学生教学管理工作经验优先。</w:t>
      </w:r>
    </w:p>
    <w:p w:rsidR="00B842EA" w:rsidRDefault="00B842EA" w:rsidP="00B842EA">
      <w:pPr>
        <w:spacing w:line="520" w:lineRule="exact"/>
        <w:ind w:firstLineChars="250" w:firstLine="525"/>
        <w:rPr>
          <w:rFonts w:ascii="仿宋_GB2312" w:eastAsia="仿宋_GB2312" w:hint="eastAsia"/>
          <w:sz w:val="30"/>
          <w:szCs w:val="30"/>
        </w:rPr>
      </w:pPr>
      <w:r>
        <w:rPr>
          <w:rFonts w:hint="eastAsia"/>
        </w:rPr>
        <w:t xml:space="preserve">　</w:t>
      </w:r>
      <w:r>
        <w:rPr>
          <w:rFonts w:ascii="仿宋_GB2312" w:eastAsia="仿宋_GB2312" w:hint="eastAsia"/>
          <w:b/>
          <w:sz w:val="30"/>
          <w:szCs w:val="30"/>
        </w:rPr>
        <w:t>（三）选拔方法：</w:t>
      </w:r>
      <w:r>
        <w:rPr>
          <w:rFonts w:ascii="仿宋_GB2312" w:eastAsia="仿宋_GB2312" w:hint="eastAsia"/>
          <w:sz w:val="30"/>
          <w:szCs w:val="30"/>
        </w:rPr>
        <w:t>采取个人报名与组织推荐相结合的方式，由本校团委按照分配名额，会</w:t>
      </w:r>
      <w:r>
        <w:rPr>
          <w:rFonts w:ascii="仿宋_GB2312" w:eastAsia="仿宋_GB2312" w:hAnsi="华文中宋" w:hint="eastAsia"/>
          <w:sz w:val="30"/>
          <w:szCs w:val="30"/>
        </w:rPr>
        <w:t>同学校党委组织人事部门在校内组织报名、考察和遴选工作，经学校党委审核同意后，报团市委。新疆项目面向全国高校，按照个人自愿</w:t>
      </w:r>
      <w:r>
        <w:rPr>
          <w:rFonts w:ascii="仿宋_GB2312" w:eastAsia="仿宋_GB2312" w:hint="eastAsia"/>
          <w:sz w:val="30"/>
          <w:szCs w:val="30"/>
        </w:rPr>
        <w:t>申报，校级、团市委推荐，团中央学校部汇总协调的方式，确定派出人选</w:t>
      </w:r>
      <w:r>
        <w:rPr>
          <w:rFonts w:ascii="仿宋_GB2312" w:eastAsia="仿宋_GB2312"/>
          <w:sz w:val="30"/>
          <w:szCs w:val="30"/>
        </w:rPr>
        <w:t>。</w:t>
      </w:r>
    </w:p>
    <w:p w:rsidR="00B842EA" w:rsidRDefault="00B842EA" w:rsidP="00B842EA">
      <w:pPr>
        <w:spacing w:line="520" w:lineRule="exact"/>
        <w:ind w:firstLineChars="250" w:firstLine="753"/>
        <w:rPr>
          <w:rFonts w:ascii="仿宋_GB2312" w:eastAsia="仿宋_GB2312" w:hint="eastAsia"/>
          <w:sz w:val="30"/>
          <w:szCs w:val="30"/>
        </w:rPr>
      </w:pPr>
      <w:r>
        <w:rPr>
          <w:rFonts w:ascii="仿宋_GB2312" w:eastAsia="仿宋_GB2312" w:hint="eastAsia"/>
          <w:b/>
          <w:sz w:val="30"/>
          <w:szCs w:val="30"/>
        </w:rPr>
        <w:t>（四）挂职地点：</w:t>
      </w:r>
      <w:r>
        <w:rPr>
          <w:rFonts w:ascii="仿宋_GB2312" w:eastAsia="仿宋_GB2312" w:hint="eastAsia"/>
          <w:sz w:val="30"/>
          <w:szCs w:val="30"/>
        </w:rPr>
        <w:t>北京，新疆县级团委。</w:t>
      </w:r>
    </w:p>
    <w:p w:rsidR="00B842EA" w:rsidRDefault="00B842EA" w:rsidP="00B842EA">
      <w:pPr>
        <w:spacing w:line="520" w:lineRule="exact"/>
        <w:ind w:firstLineChars="250" w:firstLine="753"/>
        <w:rPr>
          <w:rFonts w:ascii="仿宋_GB2312" w:eastAsia="仿宋_GB2312" w:hint="eastAsia"/>
          <w:sz w:val="30"/>
          <w:szCs w:val="30"/>
        </w:rPr>
      </w:pPr>
      <w:r>
        <w:rPr>
          <w:rFonts w:ascii="仿宋_GB2312" w:eastAsia="仿宋_GB2312" w:hint="eastAsia"/>
          <w:b/>
          <w:sz w:val="30"/>
          <w:szCs w:val="30"/>
        </w:rPr>
        <w:t>（五）挂职岗位：</w:t>
      </w:r>
      <w:r>
        <w:rPr>
          <w:rFonts w:ascii="仿宋_GB2312" w:eastAsia="仿宋_GB2312" w:hint="eastAsia"/>
          <w:sz w:val="30"/>
          <w:szCs w:val="30"/>
        </w:rPr>
        <w:t>选派人员挂职岗</w:t>
      </w:r>
      <w:r>
        <w:rPr>
          <w:rFonts w:ascii="仿宋_GB2312" w:eastAsia="仿宋_GB2312" w:hAnsi="华文中宋" w:hint="eastAsia"/>
          <w:sz w:val="30"/>
          <w:szCs w:val="30"/>
        </w:rPr>
        <w:t>位以区县级团委副书记为主，派往新疆挂职的，挂职岗位根据当地</w:t>
      </w:r>
      <w:r>
        <w:rPr>
          <w:rFonts w:ascii="仿宋_GB2312" w:eastAsia="仿宋_GB2312" w:hint="eastAsia"/>
          <w:sz w:val="30"/>
          <w:szCs w:val="30"/>
        </w:rPr>
        <w:t>实际予以安排。</w:t>
      </w:r>
    </w:p>
    <w:p w:rsidR="00B842EA" w:rsidRDefault="00B842EA" w:rsidP="00B842EA">
      <w:pPr>
        <w:spacing w:line="520" w:lineRule="exact"/>
        <w:ind w:firstLineChars="250" w:firstLine="753"/>
        <w:rPr>
          <w:rFonts w:ascii="仿宋_GB2312" w:eastAsia="仿宋_GB2312" w:hint="eastAsia"/>
          <w:sz w:val="30"/>
          <w:szCs w:val="30"/>
        </w:rPr>
      </w:pPr>
      <w:r>
        <w:rPr>
          <w:rFonts w:ascii="仿宋_GB2312" w:eastAsia="仿宋_GB2312" w:hint="eastAsia"/>
          <w:b/>
          <w:sz w:val="30"/>
          <w:szCs w:val="30"/>
        </w:rPr>
        <w:t>（六）挂职时间：</w:t>
      </w:r>
      <w:r>
        <w:rPr>
          <w:rFonts w:ascii="仿宋_GB2312" w:eastAsia="仿宋_GB2312" w:hint="eastAsia"/>
          <w:sz w:val="30"/>
          <w:szCs w:val="30"/>
        </w:rPr>
        <w:t xml:space="preserve"> 2013年10月至2014年10月。</w:t>
      </w:r>
    </w:p>
    <w:p w:rsidR="00B842EA" w:rsidRDefault="00B842EA" w:rsidP="00B842EA">
      <w:pPr>
        <w:spacing w:line="520" w:lineRule="exact"/>
        <w:ind w:firstLineChars="250" w:firstLine="753"/>
        <w:rPr>
          <w:rFonts w:ascii="仿宋_GB2312" w:eastAsia="仿宋_GB2312" w:hint="eastAsia"/>
          <w:sz w:val="30"/>
          <w:szCs w:val="30"/>
        </w:rPr>
      </w:pPr>
      <w:r>
        <w:rPr>
          <w:rFonts w:ascii="仿宋_GB2312" w:eastAsia="仿宋_GB2312" w:hint="eastAsia"/>
          <w:b/>
          <w:sz w:val="30"/>
          <w:szCs w:val="30"/>
        </w:rPr>
        <w:t>（七）报名时间：</w:t>
      </w:r>
      <w:r>
        <w:rPr>
          <w:rFonts w:ascii="仿宋_GB2312" w:eastAsia="仿宋_GB2312" w:hAnsi="宋体" w:cs="宋体" w:hint="eastAsia"/>
          <w:kern w:val="0"/>
          <w:sz w:val="30"/>
          <w:szCs w:val="30"/>
        </w:rPr>
        <w:t>各高校将</w:t>
      </w:r>
      <w:r>
        <w:rPr>
          <w:rFonts w:ascii="仿宋_GB2312" w:eastAsia="仿宋_GB2312" w:hAnsi="华文中宋" w:hint="eastAsia"/>
          <w:sz w:val="30"/>
          <w:szCs w:val="30"/>
        </w:rPr>
        <w:t>推荐挂职干部人选登记表于9月16日前报团市委大学部。</w:t>
      </w:r>
    </w:p>
    <w:p w:rsidR="00B842EA" w:rsidRDefault="00B842EA" w:rsidP="00B842EA">
      <w:pPr>
        <w:spacing w:line="520" w:lineRule="exact"/>
        <w:ind w:firstLineChars="200" w:firstLine="600"/>
        <w:rPr>
          <w:rFonts w:ascii="黑体" w:eastAsia="黑体" w:hint="eastAsia"/>
          <w:sz w:val="30"/>
          <w:szCs w:val="30"/>
        </w:rPr>
      </w:pPr>
      <w:r>
        <w:rPr>
          <w:rFonts w:ascii="黑体" w:eastAsia="黑体" w:hint="eastAsia"/>
          <w:sz w:val="30"/>
          <w:szCs w:val="30"/>
        </w:rPr>
        <w:t>二、工作任务</w:t>
      </w:r>
    </w:p>
    <w:p w:rsidR="00B842EA" w:rsidRDefault="00B842EA" w:rsidP="00B842EA">
      <w:pPr>
        <w:spacing w:line="520" w:lineRule="exact"/>
        <w:ind w:firstLineChars="200" w:firstLine="602"/>
        <w:rPr>
          <w:rFonts w:ascii="仿宋_GB2312" w:eastAsia="仿宋_GB2312" w:hint="eastAsia"/>
          <w:sz w:val="30"/>
          <w:szCs w:val="30"/>
        </w:rPr>
      </w:pPr>
      <w:r>
        <w:rPr>
          <w:rFonts w:ascii="仿宋_GB2312" w:eastAsia="仿宋_GB2312" w:hint="eastAsia"/>
          <w:b/>
          <w:sz w:val="30"/>
          <w:szCs w:val="30"/>
        </w:rPr>
        <w:t>（一）推动基层工作。</w:t>
      </w:r>
      <w:r>
        <w:rPr>
          <w:rFonts w:ascii="仿宋_GB2312" w:eastAsia="仿宋_GB2312" w:hint="eastAsia"/>
          <w:sz w:val="30"/>
          <w:szCs w:val="30"/>
        </w:rPr>
        <w:t>选派干部要对挂职所在县级团委及其基层组织建设和工作的情况进行扎扎实实的调查研究，积极协助所在县级团委做好重点工作推进，充分发挥自身知识和专业优势，为促进当地经济社会发展</w:t>
      </w:r>
      <w:proofErr w:type="gramStart"/>
      <w:r>
        <w:rPr>
          <w:rFonts w:ascii="仿宋_GB2312" w:eastAsia="仿宋_GB2312" w:hint="eastAsia"/>
          <w:sz w:val="30"/>
          <w:szCs w:val="30"/>
        </w:rPr>
        <w:t>作出</w:t>
      </w:r>
      <w:proofErr w:type="gramEnd"/>
      <w:r>
        <w:rPr>
          <w:rFonts w:ascii="仿宋_GB2312" w:eastAsia="仿宋_GB2312" w:hint="eastAsia"/>
          <w:sz w:val="30"/>
          <w:szCs w:val="30"/>
        </w:rPr>
        <w:t>力所能及的贡献。</w:t>
      </w:r>
    </w:p>
    <w:p w:rsidR="00B842EA" w:rsidRDefault="00B842EA" w:rsidP="00B842EA">
      <w:pPr>
        <w:spacing w:line="520" w:lineRule="exact"/>
        <w:ind w:firstLineChars="200" w:firstLine="602"/>
        <w:rPr>
          <w:rFonts w:ascii="仿宋_GB2312" w:eastAsia="仿宋_GB2312"/>
          <w:sz w:val="30"/>
          <w:szCs w:val="30"/>
        </w:rPr>
      </w:pPr>
      <w:r>
        <w:rPr>
          <w:rFonts w:ascii="仿宋_GB2312" w:eastAsia="仿宋_GB2312" w:hint="eastAsia"/>
          <w:b/>
          <w:sz w:val="30"/>
          <w:szCs w:val="30"/>
        </w:rPr>
        <w:t>（二）提高综合素质。</w:t>
      </w:r>
      <w:r>
        <w:rPr>
          <w:rFonts w:ascii="仿宋_GB2312" w:eastAsia="仿宋_GB2312" w:hint="eastAsia"/>
          <w:sz w:val="30"/>
          <w:szCs w:val="30"/>
        </w:rPr>
        <w:t>选派干部要充分利用基层挂职机会，在工作实践中了解基层的国情、社情、民情，在推动工作中提高调查研究、组织动员、沟通协调、规划实施、开拓创新等综合素质，不断增强开展群众工作本领和社会管理工作能力。</w:t>
      </w:r>
    </w:p>
    <w:p w:rsidR="00B842EA" w:rsidRDefault="00B842EA" w:rsidP="00B842EA">
      <w:pPr>
        <w:spacing w:line="520" w:lineRule="exact"/>
        <w:ind w:firstLineChars="200" w:firstLine="602"/>
        <w:rPr>
          <w:rFonts w:eastAsia="方正仿宋简体" w:hint="eastAsia"/>
          <w:sz w:val="32"/>
          <w:szCs w:val="32"/>
        </w:rPr>
      </w:pPr>
      <w:r>
        <w:rPr>
          <w:rFonts w:ascii="仿宋_GB2312" w:eastAsia="仿宋_GB2312" w:hint="eastAsia"/>
          <w:b/>
          <w:sz w:val="30"/>
          <w:szCs w:val="30"/>
        </w:rPr>
        <w:t>（三）切实锤炼作风。</w:t>
      </w:r>
      <w:r>
        <w:rPr>
          <w:rFonts w:ascii="仿宋_GB2312" w:eastAsia="仿宋_GB2312" w:hint="eastAsia"/>
          <w:sz w:val="30"/>
          <w:szCs w:val="30"/>
        </w:rPr>
        <w:t>选派干部要结合党的群众路线教育实践活动，利用挂职契机，认真贯彻中央“八项规定”要求，牢固树立群众观点，</w:t>
      </w:r>
      <w:r>
        <w:rPr>
          <w:rFonts w:ascii="仿宋_GB2312" w:eastAsia="仿宋_GB2312"/>
          <w:sz w:val="30"/>
          <w:szCs w:val="30"/>
        </w:rPr>
        <w:t>深入基层、深入</w:t>
      </w:r>
      <w:r>
        <w:rPr>
          <w:rFonts w:ascii="仿宋_GB2312" w:eastAsia="仿宋_GB2312" w:hint="eastAsia"/>
          <w:sz w:val="30"/>
          <w:szCs w:val="30"/>
        </w:rPr>
        <w:t>群众、深入</w:t>
      </w:r>
      <w:r>
        <w:rPr>
          <w:rFonts w:ascii="仿宋_GB2312" w:eastAsia="仿宋_GB2312"/>
          <w:sz w:val="30"/>
          <w:szCs w:val="30"/>
        </w:rPr>
        <w:t>青年，</w:t>
      </w:r>
      <w:r>
        <w:rPr>
          <w:rFonts w:ascii="仿宋_GB2312" w:eastAsia="仿宋_GB2312" w:hint="eastAsia"/>
          <w:sz w:val="30"/>
          <w:szCs w:val="30"/>
        </w:rPr>
        <w:t>增进与普通群众的感情，力戒形式主义、官僚主义、享乐主义和奢靡之风，保</w:t>
      </w:r>
      <w:r>
        <w:rPr>
          <w:rFonts w:ascii="仿宋_GB2312" w:eastAsia="仿宋_GB2312" w:hint="eastAsia"/>
          <w:sz w:val="30"/>
          <w:szCs w:val="30"/>
        </w:rPr>
        <w:lastRenderedPageBreak/>
        <w:t>持奋发有为、苦干实干的精神状态，</w:t>
      </w:r>
      <w:r>
        <w:rPr>
          <w:rFonts w:ascii="仿宋_GB2312" w:eastAsia="仿宋_GB2312"/>
          <w:sz w:val="30"/>
          <w:szCs w:val="30"/>
        </w:rPr>
        <w:t>在</w:t>
      </w:r>
      <w:r>
        <w:rPr>
          <w:rFonts w:ascii="仿宋_GB2312" w:eastAsia="仿宋_GB2312" w:hint="eastAsia"/>
          <w:sz w:val="30"/>
          <w:szCs w:val="30"/>
        </w:rPr>
        <w:t>全身心投入工作的过程中</w:t>
      </w:r>
      <w:r>
        <w:rPr>
          <w:rFonts w:ascii="仿宋_GB2312" w:eastAsia="仿宋_GB2312"/>
          <w:sz w:val="30"/>
          <w:szCs w:val="30"/>
        </w:rPr>
        <w:t>锤炼作风</w:t>
      </w:r>
      <w:r>
        <w:rPr>
          <w:rFonts w:ascii="仿宋_GB2312" w:eastAsia="仿宋_GB2312" w:hint="eastAsia"/>
          <w:sz w:val="30"/>
          <w:szCs w:val="30"/>
        </w:rPr>
        <w:t>、</w:t>
      </w:r>
      <w:r>
        <w:rPr>
          <w:rFonts w:ascii="仿宋_GB2312" w:eastAsia="仿宋_GB2312"/>
          <w:sz w:val="30"/>
          <w:szCs w:val="30"/>
        </w:rPr>
        <w:t>经受磨练</w:t>
      </w:r>
      <w:r>
        <w:rPr>
          <w:rFonts w:ascii="仿宋_GB2312" w:eastAsia="仿宋_GB2312" w:hint="eastAsia"/>
          <w:sz w:val="30"/>
          <w:szCs w:val="30"/>
        </w:rPr>
        <w:t>、</w:t>
      </w:r>
      <w:r>
        <w:rPr>
          <w:rFonts w:ascii="仿宋_GB2312" w:eastAsia="仿宋_GB2312"/>
          <w:sz w:val="30"/>
          <w:szCs w:val="30"/>
        </w:rPr>
        <w:t>增长才干。</w:t>
      </w:r>
    </w:p>
    <w:p w:rsidR="00B842EA" w:rsidRDefault="00B842EA" w:rsidP="00B842EA">
      <w:pPr>
        <w:spacing w:line="520" w:lineRule="exact"/>
        <w:ind w:firstLineChars="200" w:firstLine="600"/>
        <w:rPr>
          <w:rFonts w:ascii="黑体" w:eastAsia="黑体" w:hint="eastAsia"/>
          <w:sz w:val="30"/>
          <w:szCs w:val="30"/>
        </w:rPr>
      </w:pPr>
      <w:r>
        <w:rPr>
          <w:rFonts w:ascii="黑体" w:eastAsia="黑体" w:hint="eastAsia"/>
          <w:sz w:val="30"/>
          <w:szCs w:val="30"/>
        </w:rPr>
        <w:t>三、政策说明</w:t>
      </w:r>
    </w:p>
    <w:p w:rsidR="00B842EA" w:rsidRDefault="00B842EA" w:rsidP="00B842EA">
      <w:pPr>
        <w:spacing w:line="52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（一）选派</w:t>
      </w:r>
      <w:r>
        <w:rPr>
          <w:rFonts w:ascii="仿宋_GB2312" w:eastAsia="仿宋_GB2312" w:hAnsi="华文中宋"/>
          <w:sz w:val="30"/>
          <w:szCs w:val="30"/>
        </w:rPr>
        <w:t>干部在</w:t>
      </w:r>
      <w:r>
        <w:rPr>
          <w:rFonts w:ascii="仿宋_GB2312" w:eastAsia="仿宋_GB2312" w:hAnsi="华文中宋" w:hint="eastAsia"/>
          <w:sz w:val="30"/>
          <w:szCs w:val="30"/>
        </w:rPr>
        <w:t>挂职</w:t>
      </w:r>
      <w:r>
        <w:rPr>
          <w:rFonts w:ascii="仿宋_GB2312" w:eastAsia="仿宋_GB2312" w:hAnsi="华文中宋"/>
          <w:sz w:val="30"/>
          <w:szCs w:val="30"/>
        </w:rPr>
        <w:t>期间</w:t>
      </w:r>
      <w:r>
        <w:rPr>
          <w:rFonts w:ascii="仿宋_GB2312" w:eastAsia="仿宋_GB2312" w:hAnsi="华文中宋" w:hint="eastAsia"/>
          <w:sz w:val="30"/>
          <w:szCs w:val="30"/>
        </w:rPr>
        <w:t>，</w:t>
      </w:r>
      <w:r>
        <w:rPr>
          <w:rFonts w:ascii="仿宋_GB2312" w:eastAsia="仿宋_GB2312" w:hAnsi="华文中宋"/>
          <w:sz w:val="30"/>
          <w:szCs w:val="30"/>
        </w:rPr>
        <w:t>由派出</w:t>
      </w:r>
      <w:r>
        <w:rPr>
          <w:rFonts w:ascii="仿宋_GB2312" w:eastAsia="仿宋_GB2312" w:hAnsi="华文中宋" w:hint="eastAsia"/>
          <w:sz w:val="30"/>
          <w:szCs w:val="30"/>
        </w:rPr>
        <w:t>单位</w:t>
      </w:r>
      <w:r>
        <w:rPr>
          <w:rFonts w:ascii="仿宋_GB2312" w:eastAsia="仿宋_GB2312" w:hAnsi="华文中宋"/>
          <w:sz w:val="30"/>
          <w:szCs w:val="30"/>
        </w:rPr>
        <w:t>、接收单位共同管理，以接收单位为主</w:t>
      </w:r>
      <w:r>
        <w:rPr>
          <w:rFonts w:ascii="仿宋_GB2312" w:eastAsia="仿宋_GB2312" w:hAnsi="华文中宋" w:hint="eastAsia"/>
          <w:sz w:val="30"/>
          <w:szCs w:val="30"/>
        </w:rPr>
        <w:t>；</w:t>
      </w:r>
      <w:r>
        <w:rPr>
          <w:rFonts w:ascii="仿宋_GB2312" w:eastAsia="仿宋_GB2312" w:hAnsi="华文中宋"/>
          <w:sz w:val="30"/>
          <w:szCs w:val="30"/>
        </w:rPr>
        <w:t>不再从事原岗位工作，</w:t>
      </w:r>
      <w:r>
        <w:rPr>
          <w:rFonts w:ascii="仿宋_GB2312" w:eastAsia="仿宋_GB2312" w:hAnsi="华文中宋" w:hint="eastAsia"/>
          <w:sz w:val="30"/>
          <w:szCs w:val="30"/>
        </w:rPr>
        <w:t>只转党、团组织关系，</w:t>
      </w:r>
      <w:r>
        <w:rPr>
          <w:rFonts w:ascii="仿宋_GB2312" w:eastAsia="仿宋_GB2312" w:hAnsi="华文中宋"/>
          <w:sz w:val="30"/>
          <w:szCs w:val="30"/>
        </w:rPr>
        <w:t>人事、工资关系不变</w:t>
      </w:r>
      <w:r>
        <w:rPr>
          <w:rFonts w:ascii="仿宋_GB2312" w:eastAsia="仿宋_GB2312" w:hAnsi="华文中宋" w:hint="eastAsia"/>
          <w:sz w:val="30"/>
          <w:szCs w:val="30"/>
        </w:rPr>
        <w:t>。</w:t>
      </w:r>
      <w:r>
        <w:rPr>
          <w:rFonts w:ascii="仿宋_GB2312" w:eastAsia="仿宋_GB2312" w:hAnsi="华文中宋"/>
          <w:sz w:val="30"/>
          <w:szCs w:val="30"/>
        </w:rPr>
        <w:t>到新疆的人员，</w:t>
      </w:r>
      <w:bookmarkStart w:id="0" w:name="baidusnap0"/>
      <w:bookmarkEnd w:id="0"/>
      <w:r>
        <w:rPr>
          <w:rFonts w:ascii="仿宋_GB2312" w:eastAsia="仿宋_GB2312" w:hAnsi="华文中宋"/>
          <w:sz w:val="30"/>
          <w:szCs w:val="30"/>
        </w:rPr>
        <w:t>参照</w:t>
      </w:r>
      <w:proofErr w:type="gramStart"/>
      <w:r>
        <w:rPr>
          <w:rFonts w:ascii="仿宋_GB2312" w:eastAsia="仿宋_GB2312" w:hAnsi="华文中宋"/>
          <w:sz w:val="30"/>
          <w:szCs w:val="30"/>
        </w:rPr>
        <w:t>援疆干部</w:t>
      </w:r>
      <w:proofErr w:type="gramEnd"/>
      <w:r>
        <w:rPr>
          <w:rFonts w:ascii="仿宋_GB2312" w:eastAsia="仿宋_GB2312" w:hAnsi="华文中宋"/>
          <w:sz w:val="30"/>
          <w:szCs w:val="30"/>
        </w:rPr>
        <w:t>的有关待遇规定执行。</w:t>
      </w:r>
    </w:p>
    <w:p w:rsidR="00B842EA" w:rsidRDefault="00B842EA" w:rsidP="00B842EA">
      <w:pPr>
        <w:spacing w:line="52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（二）原则上不得中断选派干部的挂职工作或对选派干部进行人员调整，确因工作变动或其他特殊原因不能完成挂职任务的，须由派出单位另行安排符合条件的人员接替，并报团市委大学部备案。</w:t>
      </w:r>
    </w:p>
    <w:p w:rsidR="00B842EA" w:rsidRDefault="00B842EA" w:rsidP="00B842EA">
      <w:pPr>
        <w:spacing w:line="52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（三）选派干部挂职</w:t>
      </w:r>
      <w:r>
        <w:rPr>
          <w:rFonts w:ascii="仿宋_GB2312" w:eastAsia="仿宋_GB2312" w:hAnsi="华文中宋"/>
          <w:sz w:val="30"/>
          <w:szCs w:val="30"/>
        </w:rPr>
        <w:t>期间，在原单位的职务予以保留，其职务升迁、专业技术职务评聘、工资福利待遇等不受影响</w:t>
      </w:r>
      <w:r>
        <w:rPr>
          <w:rFonts w:ascii="仿宋_GB2312" w:eastAsia="仿宋_GB2312" w:hAnsi="华文中宋" w:hint="eastAsia"/>
          <w:sz w:val="30"/>
          <w:szCs w:val="30"/>
        </w:rPr>
        <w:t>；</w:t>
      </w:r>
      <w:r>
        <w:rPr>
          <w:rFonts w:ascii="仿宋_GB2312" w:eastAsia="仿宋_GB2312" w:hAnsi="华文中宋"/>
          <w:sz w:val="30"/>
          <w:szCs w:val="30"/>
        </w:rPr>
        <w:t>休假和探亲按国家有关规定执行</w:t>
      </w:r>
      <w:r>
        <w:rPr>
          <w:rFonts w:ascii="仿宋_GB2312" w:eastAsia="仿宋_GB2312" w:hAnsi="华文中宋" w:hint="eastAsia"/>
          <w:sz w:val="30"/>
          <w:szCs w:val="30"/>
        </w:rPr>
        <w:t>；</w:t>
      </w:r>
      <w:r>
        <w:rPr>
          <w:rFonts w:ascii="仿宋_GB2312" w:eastAsia="仿宋_GB2312" w:hAnsi="华文中宋"/>
          <w:sz w:val="30"/>
          <w:szCs w:val="30"/>
        </w:rPr>
        <w:t>符合条件的</w:t>
      </w:r>
      <w:r>
        <w:rPr>
          <w:rFonts w:ascii="仿宋_GB2312" w:eastAsia="仿宋_GB2312" w:hAnsi="华文中宋" w:hint="eastAsia"/>
          <w:sz w:val="30"/>
          <w:szCs w:val="30"/>
        </w:rPr>
        <w:t>选派干部</w:t>
      </w:r>
      <w:r>
        <w:rPr>
          <w:rFonts w:ascii="仿宋_GB2312" w:eastAsia="仿宋_GB2312" w:hAnsi="华文中宋"/>
          <w:sz w:val="30"/>
          <w:szCs w:val="30"/>
        </w:rPr>
        <w:t>可参加公开选拔和本单位的竞争上岗。</w:t>
      </w:r>
    </w:p>
    <w:p w:rsidR="00B842EA" w:rsidRDefault="00B842EA" w:rsidP="00B842EA">
      <w:pPr>
        <w:spacing w:line="52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（四）选派干部在挂职</w:t>
      </w:r>
      <w:r>
        <w:rPr>
          <w:rFonts w:ascii="仿宋_GB2312" w:eastAsia="仿宋_GB2312" w:hAnsi="华文中宋"/>
          <w:sz w:val="30"/>
          <w:szCs w:val="30"/>
        </w:rPr>
        <w:t>期间参加接收单位的考核。</w:t>
      </w:r>
      <w:r>
        <w:rPr>
          <w:rFonts w:ascii="仿宋_GB2312" w:eastAsia="仿宋_GB2312" w:hAnsi="华文中宋" w:hint="eastAsia"/>
          <w:sz w:val="30"/>
          <w:szCs w:val="30"/>
        </w:rPr>
        <w:t>挂职</w:t>
      </w:r>
      <w:r>
        <w:rPr>
          <w:rFonts w:ascii="仿宋_GB2312" w:eastAsia="仿宋_GB2312" w:hAnsi="华文中宋"/>
          <w:sz w:val="30"/>
          <w:szCs w:val="30"/>
        </w:rPr>
        <w:t>期满前，由接收单位</w:t>
      </w:r>
      <w:r>
        <w:rPr>
          <w:rFonts w:ascii="仿宋_GB2312" w:eastAsia="仿宋_GB2312" w:hAnsi="华文中宋" w:hint="eastAsia"/>
          <w:sz w:val="30"/>
          <w:szCs w:val="30"/>
        </w:rPr>
        <w:t>做</w:t>
      </w:r>
      <w:r>
        <w:rPr>
          <w:rFonts w:ascii="仿宋_GB2312" w:eastAsia="仿宋_GB2312" w:hAnsi="华文中宋"/>
          <w:sz w:val="30"/>
          <w:szCs w:val="30"/>
        </w:rPr>
        <w:t>出鉴定，派出</w:t>
      </w:r>
      <w:r>
        <w:rPr>
          <w:rFonts w:ascii="仿宋_GB2312" w:eastAsia="仿宋_GB2312" w:hAnsi="华文中宋" w:hint="eastAsia"/>
          <w:sz w:val="30"/>
          <w:szCs w:val="30"/>
        </w:rPr>
        <w:t>单位</w:t>
      </w:r>
      <w:r>
        <w:rPr>
          <w:rFonts w:ascii="仿宋_GB2312" w:eastAsia="仿宋_GB2312" w:hAnsi="华文中宋"/>
          <w:sz w:val="30"/>
          <w:szCs w:val="30"/>
        </w:rPr>
        <w:t>进行考核。</w:t>
      </w:r>
      <w:r>
        <w:rPr>
          <w:rFonts w:ascii="仿宋_GB2312" w:eastAsia="仿宋_GB2312" w:hAnsi="华文中宋" w:hint="eastAsia"/>
          <w:sz w:val="30"/>
          <w:szCs w:val="30"/>
        </w:rPr>
        <w:t>选派干部</w:t>
      </w:r>
      <w:r>
        <w:rPr>
          <w:rFonts w:ascii="仿宋_GB2312" w:eastAsia="仿宋_GB2312" w:hAnsi="华文中宋"/>
          <w:sz w:val="30"/>
          <w:szCs w:val="30"/>
        </w:rPr>
        <w:t>的考核鉴定材料装入本人档案，作为今后安排使用的重要依据。</w:t>
      </w:r>
    </w:p>
    <w:p w:rsidR="00B842EA" w:rsidRDefault="00B842EA" w:rsidP="00B842EA">
      <w:pPr>
        <w:spacing w:line="52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（五）挂职干部的食宿由区县团委协调安排。</w:t>
      </w:r>
    </w:p>
    <w:p w:rsidR="00B842EA" w:rsidRDefault="00B842EA" w:rsidP="00B842EA">
      <w:pPr>
        <w:spacing w:line="52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六）团市委为挂职干部发放一次性通讯补贴1000元，为选派到新疆地区的挂职团干部购买人身意外伤害保险。团市委将挂职工作纳入2013年北京共青团跨系统年轻干部培养锻炼工作体系，将挂职干部纳入青年人才库，作为年轻干部培养推荐重点对象。</w:t>
      </w:r>
    </w:p>
    <w:p w:rsidR="00B842EA" w:rsidRDefault="00B842EA" w:rsidP="00B842EA">
      <w:pPr>
        <w:spacing w:line="520" w:lineRule="exact"/>
        <w:ind w:firstLineChars="250" w:firstLine="750"/>
        <w:rPr>
          <w:rFonts w:ascii="黑体" w:eastAsia="黑体" w:hint="eastAsia"/>
          <w:sz w:val="30"/>
          <w:szCs w:val="30"/>
        </w:rPr>
      </w:pPr>
      <w:r>
        <w:rPr>
          <w:rFonts w:ascii="黑体" w:eastAsia="黑体" w:hAnsi="华文中宋" w:hint="eastAsia"/>
          <w:sz w:val="30"/>
          <w:szCs w:val="30"/>
        </w:rPr>
        <w:t>四、工作要求</w:t>
      </w:r>
    </w:p>
    <w:p w:rsidR="00B842EA" w:rsidRDefault="00B842EA" w:rsidP="00B842EA">
      <w:pPr>
        <w:spacing w:line="520" w:lineRule="exact"/>
        <w:ind w:firstLineChars="200" w:firstLine="602"/>
        <w:rPr>
          <w:rFonts w:ascii="黑体" w:eastAsia="黑体" w:hint="eastAsia"/>
          <w:sz w:val="30"/>
          <w:szCs w:val="30"/>
        </w:rPr>
      </w:pPr>
      <w:r>
        <w:rPr>
          <w:rFonts w:ascii="仿宋_GB2312" w:eastAsia="仿宋_GB2312" w:hAnsi="华文中宋" w:hint="eastAsia"/>
          <w:b/>
          <w:sz w:val="30"/>
          <w:szCs w:val="30"/>
        </w:rPr>
        <w:t>（一）认识挂职工作重要意义。</w:t>
      </w:r>
      <w:r>
        <w:rPr>
          <w:rFonts w:ascii="仿宋_GB2312" w:eastAsia="仿宋_GB2312" w:hAnsi="华文中宋" w:hint="eastAsia"/>
          <w:sz w:val="30"/>
          <w:szCs w:val="30"/>
        </w:rPr>
        <w:t>选派高校团干部到县级团委</w:t>
      </w:r>
      <w:r>
        <w:rPr>
          <w:rFonts w:ascii="仿宋_GB2312" w:eastAsia="仿宋_GB2312" w:hAnsi="华文中宋" w:hint="eastAsia"/>
          <w:sz w:val="30"/>
          <w:szCs w:val="30"/>
        </w:rPr>
        <w:lastRenderedPageBreak/>
        <w:t>挂职工作，是培养年轻干部、加强高校共青团干部队伍建设、服务基层的重要举措。各高校要从大局出发，把选派工作当作一项重要的政治任务来完成，把挂职工作纳入党建带团建工作考核，与学校共青团评优工作挂钩。</w:t>
      </w:r>
    </w:p>
    <w:p w:rsidR="00B842EA" w:rsidRDefault="00B842EA" w:rsidP="00B842EA">
      <w:pPr>
        <w:spacing w:line="520" w:lineRule="exact"/>
        <w:ind w:firstLineChars="200" w:firstLine="602"/>
        <w:rPr>
          <w:rFonts w:ascii="仿宋_GB2312" w:eastAsia="仿宋_GB2312" w:hAnsi="华文中宋" w:hint="eastAsia"/>
          <w:sz w:val="30"/>
          <w:szCs w:val="30"/>
        </w:rPr>
      </w:pPr>
      <w:r>
        <w:rPr>
          <w:rFonts w:ascii="仿宋_GB2312" w:eastAsia="仿宋_GB2312" w:hAnsi="宋体" w:cs="宋体" w:hint="eastAsia"/>
          <w:b/>
          <w:kern w:val="0"/>
          <w:sz w:val="30"/>
          <w:szCs w:val="30"/>
        </w:rPr>
        <w:t>（二）支持挂职干部开展工作。</w:t>
      </w:r>
      <w:r>
        <w:rPr>
          <w:rFonts w:ascii="仿宋_GB2312" w:eastAsia="仿宋_GB2312" w:hAnsi="华文中宋" w:hint="eastAsia"/>
          <w:sz w:val="30"/>
          <w:szCs w:val="30"/>
        </w:rPr>
        <w:t>各高校要教育和引导挂职干部强化服务意识，摆正位置，不给基层添麻烦；珍惜机会，虚心向基层学习，向群众学习，向广大团员青年学习，努力提高工作水平；扎实工作，多办实事，不自满，</w:t>
      </w:r>
      <w:proofErr w:type="gramStart"/>
      <w:r>
        <w:rPr>
          <w:rFonts w:ascii="仿宋_GB2312" w:eastAsia="仿宋_GB2312" w:hAnsi="华文中宋" w:hint="eastAsia"/>
          <w:sz w:val="30"/>
          <w:szCs w:val="30"/>
        </w:rPr>
        <w:t>不</w:t>
      </w:r>
      <w:proofErr w:type="gramEnd"/>
      <w:r>
        <w:rPr>
          <w:rFonts w:ascii="仿宋_GB2312" w:eastAsia="仿宋_GB2312" w:hAnsi="华文中宋" w:hint="eastAsia"/>
          <w:sz w:val="30"/>
          <w:szCs w:val="30"/>
        </w:rPr>
        <w:t>畏难；自觉遵守纪律，搞好团结协作，推动工作顺利开展。</w:t>
      </w:r>
    </w:p>
    <w:p w:rsidR="00B842EA" w:rsidRDefault="00B842EA" w:rsidP="00B842EA">
      <w:pPr>
        <w:spacing w:line="520" w:lineRule="exact"/>
        <w:ind w:firstLineChars="200" w:firstLine="602"/>
        <w:rPr>
          <w:rFonts w:ascii="仿宋_GB2312" w:eastAsia="仿宋_GB2312" w:hAnsi="华文中宋" w:hint="eastAsia"/>
          <w:sz w:val="30"/>
          <w:szCs w:val="30"/>
        </w:rPr>
      </w:pPr>
      <w:r>
        <w:rPr>
          <w:rFonts w:ascii="仿宋_GB2312" w:eastAsia="仿宋_GB2312" w:hAnsi="宋体" w:cs="宋体" w:hint="eastAsia"/>
          <w:b/>
          <w:kern w:val="0"/>
          <w:sz w:val="30"/>
          <w:szCs w:val="30"/>
        </w:rPr>
        <w:t>（三）</w:t>
      </w:r>
      <w:r>
        <w:rPr>
          <w:rFonts w:ascii="仿宋_GB2312" w:eastAsia="仿宋_GB2312" w:hAnsi="楷体" w:cs="宋体" w:hint="eastAsia"/>
          <w:b/>
          <w:kern w:val="0"/>
          <w:sz w:val="30"/>
          <w:szCs w:val="30"/>
        </w:rPr>
        <w:t>关心挂职干部成长发展。</w:t>
      </w:r>
      <w:r>
        <w:rPr>
          <w:rFonts w:ascii="仿宋_GB2312" w:eastAsia="仿宋_GB2312" w:hAnsi="华文中宋" w:hint="eastAsia"/>
          <w:sz w:val="30"/>
          <w:szCs w:val="30"/>
        </w:rPr>
        <w:t>各高校要落实好挂职干部的各项政策待遇，帮助挂职干部解决生活和工作困难，解决挂职干部的后顾之忧。做好挂职干部的跟踪管理服务，在坚持干部选拔任用标准的前提下，把在挂职工作期间表现突出、成绩优秀的干部，及时提拔使用或安排到重点部门、关键岗位工作。</w:t>
      </w:r>
    </w:p>
    <w:p w:rsidR="00B842EA" w:rsidRDefault="00B842EA" w:rsidP="00B842EA">
      <w:pPr>
        <w:spacing w:line="560" w:lineRule="exact"/>
        <w:ind w:firstLineChars="200" w:firstLine="600"/>
        <w:rPr>
          <w:rFonts w:ascii="仿宋_GB2312" w:eastAsia="仿宋_GB2312" w:hAnsi="华文中宋" w:hint="eastAsia"/>
          <w:sz w:val="30"/>
          <w:szCs w:val="30"/>
        </w:rPr>
      </w:pPr>
    </w:p>
    <w:p w:rsidR="00B842EA" w:rsidRDefault="00B842EA" w:rsidP="00B842EA">
      <w:pPr>
        <w:spacing w:line="56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联 系 人：佟立成    董雪</w:t>
      </w:r>
    </w:p>
    <w:p w:rsidR="00B842EA" w:rsidRDefault="00B842EA" w:rsidP="00B842EA">
      <w:pPr>
        <w:spacing w:line="56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联系电话：62060877   13810328318</w:t>
      </w:r>
    </w:p>
    <w:p w:rsidR="00B842EA" w:rsidRDefault="00B842EA" w:rsidP="00B842EA">
      <w:pPr>
        <w:spacing w:line="56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传    真：62060848</w:t>
      </w:r>
    </w:p>
    <w:p w:rsidR="00B842EA" w:rsidRDefault="00B842EA" w:rsidP="00B842EA">
      <w:pPr>
        <w:spacing w:line="56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电子邮箱：</w:t>
      </w:r>
      <w:hyperlink r:id="rId4" w:history="1">
        <w:r>
          <w:rPr>
            <w:rFonts w:ascii="仿宋_GB2312" w:eastAsia="仿宋_GB2312" w:hAnsi="华文中宋" w:hint="eastAsia"/>
            <w:sz w:val="30"/>
            <w:szCs w:val="30"/>
          </w:rPr>
          <w:t>dxb@bjyouth.net</w:t>
        </w:r>
      </w:hyperlink>
    </w:p>
    <w:p w:rsidR="00B842EA" w:rsidRDefault="00B842EA" w:rsidP="00B842EA">
      <w:pPr>
        <w:spacing w:line="560" w:lineRule="exact"/>
        <w:ind w:firstLineChars="200" w:firstLine="600"/>
        <w:rPr>
          <w:rFonts w:ascii="仿宋_GB2312" w:eastAsia="仿宋_GB2312" w:hAnsi="华文中宋" w:hint="eastAsia"/>
          <w:sz w:val="30"/>
          <w:szCs w:val="30"/>
        </w:rPr>
      </w:pPr>
    </w:p>
    <w:p w:rsidR="00B842EA" w:rsidRDefault="00B842EA" w:rsidP="00B842EA">
      <w:pPr>
        <w:spacing w:line="560" w:lineRule="exact"/>
        <w:ind w:firstLineChars="200" w:firstLine="600"/>
        <w:jc w:val="right"/>
        <w:rPr>
          <w:rFonts w:ascii="仿宋_GB2312" w:eastAsia="仿宋_GB2312" w:hint="eastAsia"/>
          <w:sz w:val="30"/>
          <w:szCs w:val="30"/>
        </w:rPr>
      </w:pPr>
    </w:p>
    <w:p w:rsidR="00B842EA" w:rsidRDefault="00B842EA" w:rsidP="00B842EA">
      <w:pPr>
        <w:spacing w:line="560" w:lineRule="exact"/>
        <w:ind w:firstLineChars="200" w:firstLine="600"/>
        <w:jc w:val="right"/>
        <w:rPr>
          <w:rFonts w:ascii="仿宋_GB2312" w:eastAsia="仿宋_GB2312" w:hint="eastAsia"/>
          <w:sz w:val="30"/>
          <w:szCs w:val="30"/>
        </w:rPr>
      </w:pPr>
    </w:p>
    <w:p w:rsidR="00B842EA" w:rsidRDefault="00B842EA" w:rsidP="00B842EA">
      <w:pPr>
        <w:spacing w:line="560" w:lineRule="exact"/>
        <w:ind w:right="600" w:firstLineChars="200" w:firstLine="600"/>
        <w:jc w:val="right"/>
        <w:rPr>
          <w:rFonts w:ascii="仿宋_GB2312" w:eastAsia="仿宋_GB2312" w:hint="eastAsia"/>
          <w:color w:val="000000"/>
          <w:sz w:val="30"/>
          <w:szCs w:val="30"/>
        </w:rPr>
      </w:pPr>
      <w:r>
        <w:rPr>
          <w:rFonts w:ascii="仿宋_GB2312" w:eastAsia="仿宋_GB2312" w:hint="eastAsia"/>
          <w:sz w:val="30"/>
          <w:szCs w:val="30"/>
        </w:rPr>
        <w:t>共青团北京市委</w:t>
      </w:r>
      <w:r>
        <w:rPr>
          <w:rFonts w:ascii="仿宋_GB2312" w:eastAsia="仿宋_GB2312" w:hint="eastAsia"/>
          <w:color w:val="000000"/>
          <w:sz w:val="30"/>
          <w:szCs w:val="30"/>
        </w:rPr>
        <w:t>员会</w:t>
      </w:r>
    </w:p>
    <w:p w:rsidR="00B842EA" w:rsidRDefault="00B842EA" w:rsidP="00B842EA">
      <w:pPr>
        <w:spacing w:line="560" w:lineRule="exact"/>
        <w:ind w:firstLineChars="200" w:firstLine="600"/>
        <w:jc w:val="right"/>
        <w:rPr>
          <w:rFonts w:ascii="仿宋_GB2312" w:eastAsia="仿宋_GB2312" w:hint="eastAsia"/>
          <w:sz w:val="30"/>
          <w:szCs w:val="30"/>
        </w:rPr>
      </w:pPr>
      <w:r>
        <w:rPr>
          <w:rFonts w:ascii="仿宋_GB2312" w:eastAsia="仿宋_GB2312" w:hint="eastAsia"/>
          <w:sz w:val="30"/>
          <w:szCs w:val="30"/>
        </w:rPr>
        <w:t>中共北京市委教育工作委员会</w:t>
      </w:r>
    </w:p>
    <w:p w:rsidR="00B842EA" w:rsidRDefault="00B842EA" w:rsidP="00B842EA">
      <w:pPr>
        <w:spacing w:line="560" w:lineRule="exact"/>
        <w:ind w:right="600" w:firstLineChars="200" w:firstLine="600"/>
        <w:jc w:val="center"/>
        <w:rPr>
          <w:rFonts w:ascii="仿宋_GB2312" w:eastAsia="仿宋_GB2312"/>
          <w:color w:val="000000"/>
          <w:sz w:val="30"/>
          <w:szCs w:val="30"/>
        </w:rPr>
      </w:pPr>
      <w:r>
        <w:rPr>
          <w:rFonts w:ascii="仿宋_GB2312" w:eastAsia="仿宋_GB2312" w:hint="eastAsia"/>
          <w:color w:val="000000"/>
          <w:sz w:val="30"/>
          <w:szCs w:val="30"/>
        </w:rPr>
        <w:t xml:space="preserve">                               2013年8月26日</w:t>
      </w:r>
    </w:p>
    <w:p w:rsidR="00B842EA" w:rsidRDefault="00B842EA" w:rsidP="00B842EA">
      <w:pPr>
        <w:spacing w:line="560" w:lineRule="exact"/>
        <w:ind w:firstLineChars="200" w:firstLine="600"/>
        <w:jc w:val="right"/>
        <w:rPr>
          <w:rFonts w:ascii="仿宋_GB2312" w:eastAsia="仿宋_GB2312" w:hint="eastAsia"/>
          <w:color w:val="000000"/>
          <w:sz w:val="30"/>
          <w:szCs w:val="30"/>
        </w:rPr>
      </w:pPr>
    </w:p>
    <w:p w:rsidR="00B842EA" w:rsidRDefault="00B842EA" w:rsidP="00B842EA">
      <w:pPr>
        <w:spacing w:line="560" w:lineRule="exact"/>
        <w:rPr>
          <w:rFonts w:ascii="仿宋_GB2312" w:eastAsia="仿宋_GB2312" w:hint="eastAsia"/>
          <w:color w:val="000000"/>
          <w:sz w:val="30"/>
          <w:szCs w:val="30"/>
        </w:rPr>
      </w:pPr>
      <w:r>
        <w:rPr>
          <w:rFonts w:ascii="仿宋_GB2312" w:eastAsia="仿宋_GB2312" w:hint="eastAsia"/>
          <w:color w:val="000000"/>
          <w:sz w:val="30"/>
          <w:szCs w:val="30"/>
        </w:rPr>
        <w:lastRenderedPageBreak/>
        <w:t xml:space="preserve">附件: </w:t>
      </w:r>
    </w:p>
    <w:p w:rsidR="00B842EA" w:rsidRDefault="00B842EA" w:rsidP="00B842EA">
      <w:pPr>
        <w:spacing w:line="560" w:lineRule="exact"/>
        <w:jc w:val="center"/>
        <w:rPr>
          <w:rFonts w:ascii="黑体" w:eastAsia="黑体" w:hint="eastAsia"/>
          <w:sz w:val="36"/>
          <w:szCs w:val="36"/>
        </w:rPr>
      </w:pPr>
    </w:p>
    <w:p w:rsidR="00B842EA" w:rsidRDefault="00B842EA" w:rsidP="00B842EA">
      <w:pPr>
        <w:spacing w:line="560" w:lineRule="exact"/>
        <w:jc w:val="center"/>
        <w:rPr>
          <w:rFonts w:ascii="黑体" w:eastAsia="黑体" w:hint="eastAsia"/>
          <w:sz w:val="36"/>
          <w:szCs w:val="36"/>
        </w:rPr>
      </w:pPr>
      <w:r>
        <w:rPr>
          <w:rFonts w:ascii="黑体" w:eastAsia="黑体" w:hint="eastAsia"/>
          <w:sz w:val="36"/>
          <w:szCs w:val="36"/>
        </w:rPr>
        <w:t>选派人员报名表</w:t>
      </w:r>
    </w:p>
    <w:p w:rsidR="00B842EA" w:rsidRDefault="00B842EA" w:rsidP="00B842EA">
      <w:pPr>
        <w:spacing w:line="560" w:lineRule="exact"/>
        <w:rPr>
          <w:rFonts w:ascii="仿宋_GB2312" w:eastAsia="仿宋_GB2312" w:hint="eastAsia"/>
          <w:color w:val="000000"/>
          <w:sz w:val="30"/>
          <w:szCs w:val="30"/>
        </w:rPr>
      </w:pPr>
      <w:r>
        <w:rPr>
          <w:rFonts w:ascii="仿宋_GB2312" w:eastAsia="仿宋_GB2312" w:hint="eastAsia"/>
          <w:color w:val="000000"/>
          <w:sz w:val="30"/>
          <w:szCs w:val="30"/>
        </w:rPr>
        <w:t>申请挂职地点：</w:t>
      </w:r>
      <w:r>
        <w:rPr>
          <w:rFonts w:ascii="仿宋_GB2312" w:eastAsia="仿宋_GB2312" w:hint="eastAsia"/>
          <w:color w:val="000000"/>
          <w:sz w:val="30"/>
          <w:szCs w:val="30"/>
          <w:u w:val="single"/>
        </w:rPr>
        <w:t xml:space="preserve">                 </w:t>
      </w:r>
      <w:r>
        <w:rPr>
          <w:rFonts w:ascii="仿宋_GB2312" w:eastAsia="仿宋_GB2312" w:hint="eastAsia"/>
          <w:color w:val="000000"/>
          <w:sz w:val="30"/>
          <w:szCs w:val="30"/>
        </w:rPr>
        <w:t>（北京或新疆）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424"/>
        <w:gridCol w:w="17"/>
        <w:gridCol w:w="1436"/>
        <w:gridCol w:w="1250"/>
        <w:gridCol w:w="472"/>
        <w:gridCol w:w="1391"/>
        <w:gridCol w:w="44"/>
        <w:gridCol w:w="1148"/>
        <w:gridCol w:w="961"/>
      </w:tblGrid>
      <w:tr w:rsidR="00B842EA" w:rsidTr="004706C7">
        <w:trPr>
          <w:trHeight w:val="510"/>
          <w:jc w:val="center"/>
        </w:trPr>
        <w:tc>
          <w:tcPr>
            <w:tcW w:w="1575" w:type="dxa"/>
            <w:gridSpan w:val="3"/>
            <w:vAlign w:val="center"/>
          </w:tcPr>
          <w:p w:rsidR="00B842EA" w:rsidRDefault="00B842EA" w:rsidP="004706C7">
            <w:pPr>
              <w:spacing w:line="560" w:lineRule="exact"/>
              <w:jc w:val="center"/>
              <w:rPr>
                <w:rFonts w:ascii="仿宋_GB2312" w:eastAsia="仿宋_GB2312" w:hint="eastAsia"/>
                <w:color w:val="000000"/>
                <w:sz w:val="28"/>
                <w:szCs w:val="28"/>
              </w:rPr>
            </w:pPr>
            <w:r>
              <w:rPr>
                <w:rFonts w:ascii="仿宋_GB2312" w:eastAsia="仿宋_GB2312" w:hint="eastAsia"/>
                <w:color w:val="000000"/>
                <w:sz w:val="28"/>
                <w:szCs w:val="28"/>
              </w:rPr>
              <w:t>姓   名</w:t>
            </w:r>
          </w:p>
        </w:tc>
        <w:tc>
          <w:tcPr>
            <w:tcW w:w="1436" w:type="dxa"/>
            <w:vAlign w:val="center"/>
          </w:tcPr>
          <w:p w:rsidR="00B842EA" w:rsidRDefault="00B842EA" w:rsidP="004706C7">
            <w:pPr>
              <w:spacing w:line="560" w:lineRule="exact"/>
              <w:jc w:val="center"/>
              <w:rPr>
                <w:rFonts w:ascii="仿宋_GB2312" w:eastAsia="仿宋_GB2312" w:hint="eastAsia"/>
                <w:color w:val="000000"/>
                <w:sz w:val="28"/>
                <w:szCs w:val="28"/>
              </w:rPr>
            </w:pPr>
          </w:p>
        </w:tc>
        <w:tc>
          <w:tcPr>
            <w:tcW w:w="1722" w:type="dxa"/>
            <w:gridSpan w:val="2"/>
            <w:vAlign w:val="center"/>
          </w:tcPr>
          <w:p w:rsidR="00B842EA" w:rsidRDefault="00B842EA" w:rsidP="004706C7">
            <w:pPr>
              <w:spacing w:line="560" w:lineRule="exact"/>
              <w:jc w:val="center"/>
              <w:rPr>
                <w:rFonts w:ascii="仿宋_GB2312" w:eastAsia="仿宋_GB2312" w:hint="eastAsia"/>
                <w:color w:val="000000"/>
                <w:sz w:val="28"/>
                <w:szCs w:val="28"/>
              </w:rPr>
            </w:pPr>
            <w:r>
              <w:rPr>
                <w:rFonts w:ascii="仿宋_GB2312" w:eastAsia="仿宋_GB2312" w:hint="eastAsia"/>
                <w:color w:val="000000"/>
                <w:sz w:val="28"/>
                <w:szCs w:val="28"/>
              </w:rPr>
              <w:t>性   别</w:t>
            </w:r>
          </w:p>
        </w:tc>
        <w:tc>
          <w:tcPr>
            <w:tcW w:w="1435" w:type="dxa"/>
            <w:gridSpan w:val="2"/>
            <w:vAlign w:val="center"/>
          </w:tcPr>
          <w:p w:rsidR="00B842EA" w:rsidRDefault="00B842EA" w:rsidP="004706C7">
            <w:pPr>
              <w:spacing w:line="560" w:lineRule="exact"/>
              <w:jc w:val="center"/>
              <w:rPr>
                <w:rFonts w:ascii="仿宋_GB2312" w:eastAsia="仿宋_GB2312" w:hint="eastAsia"/>
                <w:color w:val="000000"/>
                <w:sz w:val="28"/>
                <w:szCs w:val="28"/>
              </w:rPr>
            </w:pPr>
          </w:p>
        </w:tc>
        <w:tc>
          <w:tcPr>
            <w:tcW w:w="1148" w:type="dxa"/>
            <w:vAlign w:val="center"/>
          </w:tcPr>
          <w:p w:rsidR="00B842EA" w:rsidRDefault="00B842EA" w:rsidP="004706C7">
            <w:pPr>
              <w:spacing w:line="560" w:lineRule="exact"/>
              <w:jc w:val="center"/>
              <w:rPr>
                <w:rFonts w:ascii="仿宋_GB2312" w:eastAsia="仿宋_GB2312" w:hint="eastAsia"/>
                <w:color w:val="000000"/>
                <w:sz w:val="28"/>
                <w:szCs w:val="28"/>
              </w:rPr>
            </w:pPr>
            <w:r>
              <w:rPr>
                <w:rFonts w:ascii="仿宋_GB2312" w:eastAsia="仿宋_GB2312" w:hint="eastAsia"/>
                <w:color w:val="000000"/>
                <w:sz w:val="28"/>
                <w:szCs w:val="28"/>
              </w:rPr>
              <w:t>民族</w:t>
            </w:r>
          </w:p>
        </w:tc>
        <w:tc>
          <w:tcPr>
            <w:tcW w:w="961" w:type="dxa"/>
            <w:vAlign w:val="center"/>
          </w:tcPr>
          <w:p w:rsidR="00B842EA" w:rsidRDefault="00B842EA" w:rsidP="004706C7">
            <w:pPr>
              <w:spacing w:line="560" w:lineRule="exact"/>
              <w:jc w:val="center"/>
              <w:rPr>
                <w:rFonts w:ascii="仿宋_GB2312" w:eastAsia="仿宋_GB2312" w:hint="eastAsia"/>
                <w:color w:val="000000"/>
                <w:sz w:val="28"/>
                <w:szCs w:val="28"/>
              </w:rPr>
            </w:pPr>
          </w:p>
        </w:tc>
      </w:tr>
      <w:tr w:rsidR="00B842EA" w:rsidTr="004706C7">
        <w:trPr>
          <w:trHeight w:val="510"/>
          <w:jc w:val="center"/>
        </w:trPr>
        <w:tc>
          <w:tcPr>
            <w:tcW w:w="1575" w:type="dxa"/>
            <w:gridSpan w:val="3"/>
            <w:vAlign w:val="center"/>
          </w:tcPr>
          <w:p w:rsidR="00B842EA" w:rsidRDefault="00B842EA" w:rsidP="004706C7">
            <w:pPr>
              <w:spacing w:line="560" w:lineRule="exact"/>
              <w:jc w:val="center"/>
              <w:rPr>
                <w:rFonts w:ascii="仿宋_GB2312" w:eastAsia="仿宋_GB2312" w:hint="eastAsia"/>
                <w:color w:val="000000"/>
                <w:sz w:val="28"/>
                <w:szCs w:val="28"/>
              </w:rPr>
            </w:pPr>
            <w:r>
              <w:rPr>
                <w:rFonts w:ascii="仿宋_GB2312" w:eastAsia="仿宋_GB2312" w:hint="eastAsia"/>
                <w:color w:val="000000"/>
                <w:sz w:val="28"/>
                <w:szCs w:val="28"/>
              </w:rPr>
              <w:t>出生年月</w:t>
            </w:r>
          </w:p>
        </w:tc>
        <w:tc>
          <w:tcPr>
            <w:tcW w:w="1436" w:type="dxa"/>
            <w:vAlign w:val="center"/>
          </w:tcPr>
          <w:p w:rsidR="00B842EA" w:rsidRDefault="00B842EA" w:rsidP="004706C7">
            <w:pPr>
              <w:spacing w:line="560" w:lineRule="exact"/>
              <w:jc w:val="center"/>
              <w:rPr>
                <w:rFonts w:ascii="仿宋_GB2312" w:eastAsia="仿宋_GB2312" w:hint="eastAsia"/>
                <w:color w:val="000000"/>
                <w:sz w:val="28"/>
                <w:szCs w:val="28"/>
              </w:rPr>
            </w:pPr>
          </w:p>
        </w:tc>
        <w:tc>
          <w:tcPr>
            <w:tcW w:w="1722" w:type="dxa"/>
            <w:gridSpan w:val="2"/>
            <w:vAlign w:val="center"/>
          </w:tcPr>
          <w:p w:rsidR="00B842EA" w:rsidRDefault="00B842EA" w:rsidP="004706C7">
            <w:pPr>
              <w:spacing w:line="560" w:lineRule="exact"/>
              <w:jc w:val="center"/>
              <w:rPr>
                <w:rFonts w:ascii="仿宋_GB2312" w:eastAsia="仿宋_GB2312" w:hint="eastAsia"/>
                <w:color w:val="000000"/>
                <w:sz w:val="28"/>
                <w:szCs w:val="28"/>
              </w:rPr>
            </w:pPr>
            <w:r>
              <w:rPr>
                <w:rFonts w:ascii="仿宋_GB2312" w:eastAsia="仿宋_GB2312" w:hint="eastAsia"/>
                <w:color w:val="000000"/>
                <w:sz w:val="28"/>
                <w:szCs w:val="28"/>
              </w:rPr>
              <w:t>政治面貌</w:t>
            </w:r>
          </w:p>
        </w:tc>
        <w:tc>
          <w:tcPr>
            <w:tcW w:w="1435" w:type="dxa"/>
            <w:gridSpan w:val="2"/>
            <w:vAlign w:val="center"/>
          </w:tcPr>
          <w:p w:rsidR="00B842EA" w:rsidRDefault="00B842EA" w:rsidP="004706C7">
            <w:pPr>
              <w:spacing w:line="560" w:lineRule="exact"/>
              <w:jc w:val="center"/>
              <w:rPr>
                <w:rFonts w:ascii="仿宋_GB2312" w:eastAsia="仿宋_GB2312" w:hint="eastAsia"/>
                <w:color w:val="000000"/>
                <w:sz w:val="28"/>
                <w:szCs w:val="28"/>
              </w:rPr>
            </w:pPr>
          </w:p>
        </w:tc>
        <w:tc>
          <w:tcPr>
            <w:tcW w:w="1148" w:type="dxa"/>
            <w:vAlign w:val="center"/>
          </w:tcPr>
          <w:p w:rsidR="00B842EA" w:rsidRDefault="00B842EA" w:rsidP="004706C7">
            <w:pPr>
              <w:spacing w:line="560" w:lineRule="exact"/>
              <w:jc w:val="center"/>
              <w:rPr>
                <w:rFonts w:ascii="仿宋_GB2312" w:eastAsia="仿宋_GB2312" w:hint="eastAsia"/>
                <w:color w:val="000000"/>
                <w:sz w:val="28"/>
                <w:szCs w:val="28"/>
              </w:rPr>
            </w:pPr>
            <w:r>
              <w:rPr>
                <w:rFonts w:ascii="仿宋_GB2312" w:eastAsia="仿宋_GB2312" w:hint="eastAsia"/>
                <w:color w:val="000000"/>
                <w:sz w:val="28"/>
                <w:szCs w:val="28"/>
              </w:rPr>
              <w:t>学历</w:t>
            </w:r>
          </w:p>
        </w:tc>
        <w:tc>
          <w:tcPr>
            <w:tcW w:w="961" w:type="dxa"/>
            <w:vAlign w:val="center"/>
          </w:tcPr>
          <w:p w:rsidR="00B842EA" w:rsidRDefault="00B842EA" w:rsidP="004706C7">
            <w:pPr>
              <w:spacing w:line="560" w:lineRule="exact"/>
              <w:jc w:val="center"/>
              <w:rPr>
                <w:rFonts w:ascii="仿宋_GB2312" w:eastAsia="仿宋_GB2312" w:hint="eastAsia"/>
                <w:color w:val="000000"/>
                <w:sz w:val="28"/>
                <w:szCs w:val="28"/>
              </w:rPr>
            </w:pPr>
          </w:p>
        </w:tc>
      </w:tr>
      <w:tr w:rsidR="00B842EA" w:rsidTr="004706C7">
        <w:trPr>
          <w:trHeight w:val="510"/>
          <w:jc w:val="center"/>
        </w:trPr>
        <w:tc>
          <w:tcPr>
            <w:tcW w:w="3011" w:type="dxa"/>
            <w:gridSpan w:val="4"/>
            <w:vAlign w:val="center"/>
          </w:tcPr>
          <w:p w:rsidR="00B842EA" w:rsidRDefault="00B842EA" w:rsidP="004706C7">
            <w:pPr>
              <w:spacing w:line="560" w:lineRule="exact"/>
              <w:ind w:firstLineChars="150" w:firstLine="420"/>
              <w:rPr>
                <w:rFonts w:ascii="仿宋_GB2312" w:eastAsia="仿宋_GB2312" w:hint="eastAsia"/>
                <w:color w:val="000000"/>
                <w:sz w:val="28"/>
                <w:szCs w:val="28"/>
              </w:rPr>
            </w:pPr>
            <w:r>
              <w:rPr>
                <w:rFonts w:ascii="仿宋_GB2312" w:eastAsia="仿宋_GB2312" w:hint="eastAsia"/>
                <w:color w:val="000000"/>
                <w:sz w:val="28"/>
                <w:szCs w:val="28"/>
              </w:rPr>
              <w:t>工作单位及职务</w:t>
            </w:r>
          </w:p>
        </w:tc>
        <w:tc>
          <w:tcPr>
            <w:tcW w:w="5266" w:type="dxa"/>
            <w:gridSpan w:val="6"/>
            <w:vAlign w:val="center"/>
          </w:tcPr>
          <w:p w:rsidR="00B842EA" w:rsidRDefault="00B842EA" w:rsidP="004706C7">
            <w:pPr>
              <w:spacing w:line="560" w:lineRule="exact"/>
              <w:jc w:val="center"/>
              <w:rPr>
                <w:rFonts w:ascii="仿宋_GB2312" w:eastAsia="仿宋_GB2312" w:hint="eastAsia"/>
                <w:color w:val="000000"/>
                <w:sz w:val="28"/>
                <w:szCs w:val="28"/>
              </w:rPr>
            </w:pPr>
          </w:p>
        </w:tc>
      </w:tr>
      <w:tr w:rsidR="00B842EA" w:rsidTr="004706C7">
        <w:trPr>
          <w:trHeight w:val="372"/>
          <w:jc w:val="center"/>
        </w:trPr>
        <w:tc>
          <w:tcPr>
            <w:tcW w:w="1558" w:type="dxa"/>
            <w:gridSpan w:val="2"/>
            <w:vAlign w:val="center"/>
          </w:tcPr>
          <w:p w:rsidR="00B842EA" w:rsidRDefault="00B842EA" w:rsidP="004706C7">
            <w:pPr>
              <w:spacing w:line="560" w:lineRule="exact"/>
              <w:jc w:val="center"/>
              <w:rPr>
                <w:rFonts w:ascii="仿宋_GB2312" w:eastAsia="仿宋_GB2312" w:hint="eastAsia"/>
                <w:color w:val="000000"/>
                <w:sz w:val="28"/>
                <w:szCs w:val="28"/>
              </w:rPr>
            </w:pPr>
            <w:r>
              <w:rPr>
                <w:rFonts w:ascii="仿宋_GB2312" w:eastAsia="仿宋_GB2312" w:hint="eastAsia"/>
                <w:color w:val="000000"/>
                <w:sz w:val="28"/>
                <w:szCs w:val="28"/>
              </w:rPr>
              <w:t>联系电话</w:t>
            </w:r>
          </w:p>
          <w:p w:rsidR="00B842EA" w:rsidRDefault="00B842EA" w:rsidP="004706C7">
            <w:pPr>
              <w:spacing w:line="560" w:lineRule="exact"/>
              <w:jc w:val="center"/>
              <w:rPr>
                <w:rFonts w:ascii="仿宋_GB2312" w:eastAsia="仿宋_GB2312" w:hint="eastAsia"/>
                <w:color w:val="000000"/>
                <w:sz w:val="28"/>
                <w:szCs w:val="28"/>
              </w:rPr>
            </w:pPr>
            <w:r>
              <w:rPr>
                <w:rFonts w:ascii="仿宋_GB2312" w:eastAsia="仿宋_GB2312" w:hint="eastAsia"/>
                <w:color w:val="000000"/>
                <w:sz w:val="28"/>
                <w:szCs w:val="28"/>
              </w:rPr>
              <w:t>及手机</w:t>
            </w:r>
          </w:p>
        </w:tc>
        <w:tc>
          <w:tcPr>
            <w:tcW w:w="2703" w:type="dxa"/>
            <w:gridSpan w:val="3"/>
            <w:vAlign w:val="center"/>
          </w:tcPr>
          <w:p w:rsidR="00B842EA" w:rsidRDefault="00B842EA" w:rsidP="004706C7">
            <w:pPr>
              <w:spacing w:line="560" w:lineRule="exact"/>
              <w:jc w:val="center"/>
              <w:rPr>
                <w:rFonts w:ascii="仿宋_GB2312" w:eastAsia="仿宋_GB2312" w:hint="eastAsia"/>
                <w:color w:val="000000"/>
                <w:sz w:val="28"/>
                <w:szCs w:val="28"/>
              </w:rPr>
            </w:pPr>
          </w:p>
        </w:tc>
        <w:tc>
          <w:tcPr>
            <w:tcW w:w="1863" w:type="dxa"/>
            <w:gridSpan w:val="2"/>
            <w:vAlign w:val="center"/>
          </w:tcPr>
          <w:p w:rsidR="00B842EA" w:rsidRDefault="00B842EA" w:rsidP="004706C7">
            <w:pPr>
              <w:spacing w:line="560" w:lineRule="exact"/>
              <w:jc w:val="center"/>
              <w:rPr>
                <w:rFonts w:ascii="仿宋_GB2312" w:eastAsia="仿宋_GB2312" w:hint="eastAsia"/>
                <w:color w:val="000000"/>
                <w:sz w:val="28"/>
                <w:szCs w:val="28"/>
              </w:rPr>
            </w:pPr>
            <w:r>
              <w:rPr>
                <w:rFonts w:ascii="仿宋_GB2312" w:eastAsia="仿宋_GB2312" w:hint="eastAsia"/>
                <w:color w:val="000000"/>
                <w:sz w:val="28"/>
                <w:szCs w:val="28"/>
              </w:rPr>
              <w:t>电子信箱</w:t>
            </w:r>
          </w:p>
        </w:tc>
        <w:tc>
          <w:tcPr>
            <w:tcW w:w="2153" w:type="dxa"/>
            <w:gridSpan w:val="3"/>
            <w:vAlign w:val="center"/>
          </w:tcPr>
          <w:p w:rsidR="00B842EA" w:rsidRDefault="00B842EA" w:rsidP="004706C7">
            <w:pPr>
              <w:spacing w:line="560" w:lineRule="exact"/>
              <w:jc w:val="center"/>
              <w:rPr>
                <w:rFonts w:ascii="仿宋_GB2312" w:eastAsia="仿宋_GB2312" w:hint="eastAsia"/>
                <w:color w:val="000000"/>
                <w:sz w:val="28"/>
                <w:szCs w:val="28"/>
              </w:rPr>
            </w:pPr>
          </w:p>
        </w:tc>
      </w:tr>
      <w:tr w:rsidR="00B842EA" w:rsidTr="004706C7">
        <w:trPr>
          <w:trHeight w:val="1668"/>
          <w:jc w:val="center"/>
        </w:trPr>
        <w:tc>
          <w:tcPr>
            <w:tcW w:w="1134" w:type="dxa"/>
          </w:tcPr>
          <w:p w:rsidR="00B842EA" w:rsidRDefault="00B842EA" w:rsidP="004706C7">
            <w:pPr>
              <w:spacing w:line="560" w:lineRule="exact"/>
              <w:jc w:val="center"/>
              <w:rPr>
                <w:rFonts w:ascii="仿宋_GB2312" w:eastAsia="仿宋_GB2312" w:hint="eastAsia"/>
                <w:color w:val="000000"/>
                <w:sz w:val="28"/>
                <w:szCs w:val="28"/>
              </w:rPr>
            </w:pPr>
          </w:p>
          <w:p w:rsidR="00B842EA" w:rsidRDefault="00B842EA" w:rsidP="004706C7">
            <w:pPr>
              <w:spacing w:line="560" w:lineRule="exact"/>
              <w:jc w:val="center"/>
              <w:rPr>
                <w:rFonts w:ascii="仿宋_GB2312" w:eastAsia="仿宋_GB2312" w:hint="eastAsia"/>
                <w:color w:val="000000"/>
                <w:sz w:val="28"/>
                <w:szCs w:val="28"/>
              </w:rPr>
            </w:pPr>
          </w:p>
          <w:p w:rsidR="00B842EA" w:rsidRDefault="00B842EA" w:rsidP="004706C7">
            <w:pPr>
              <w:spacing w:line="560" w:lineRule="exact"/>
              <w:jc w:val="center"/>
              <w:rPr>
                <w:rFonts w:ascii="仿宋_GB2312" w:eastAsia="仿宋_GB2312" w:hint="eastAsia"/>
                <w:color w:val="000000"/>
                <w:sz w:val="28"/>
                <w:szCs w:val="28"/>
              </w:rPr>
            </w:pPr>
          </w:p>
          <w:p w:rsidR="00B842EA" w:rsidRDefault="00B842EA" w:rsidP="004706C7">
            <w:pPr>
              <w:spacing w:line="560" w:lineRule="exact"/>
              <w:jc w:val="center"/>
              <w:rPr>
                <w:rFonts w:ascii="仿宋_GB2312" w:eastAsia="仿宋_GB2312" w:hint="eastAsia"/>
                <w:color w:val="000000"/>
                <w:sz w:val="28"/>
                <w:szCs w:val="28"/>
              </w:rPr>
            </w:pPr>
          </w:p>
          <w:p w:rsidR="00B842EA" w:rsidRDefault="00B842EA" w:rsidP="004706C7">
            <w:pPr>
              <w:spacing w:line="560" w:lineRule="exact"/>
              <w:jc w:val="center"/>
              <w:rPr>
                <w:rFonts w:ascii="仿宋_GB2312" w:eastAsia="仿宋_GB2312" w:hint="eastAsia"/>
                <w:color w:val="000000"/>
                <w:sz w:val="28"/>
                <w:szCs w:val="28"/>
              </w:rPr>
            </w:pPr>
          </w:p>
          <w:p w:rsidR="00B842EA" w:rsidRDefault="00B842EA" w:rsidP="004706C7">
            <w:pPr>
              <w:spacing w:line="560" w:lineRule="exact"/>
              <w:jc w:val="center"/>
              <w:rPr>
                <w:rFonts w:ascii="仿宋_GB2312" w:eastAsia="仿宋_GB2312" w:hint="eastAsia"/>
                <w:color w:val="000000"/>
                <w:sz w:val="28"/>
                <w:szCs w:val="28"/>
              </w:rPr>
            </w:pPr>
            <w:r>
              <w:rPr>
                <w:rFonts w:ascii="仿宋_GB2312" w:eastAsia="仿宋_GB2312" w:hint="eastAsia"/>
                <w:color w:val="000000"/>
                <w:sz w:val="28"/>
                <w:szCs w:val="28"/>
              </w:rPr>
              <w:t>工</w:t>
            </w:r>
          </w:p>
          <w:p w:rsidR="00B842EA" w:rsidRDefault="00B842EA" w:rsidP="004706C7">
            <w:pPr>
              <w:spacing w:line="560" w:lineRule="exact"/>
              <w:jc w:val="center"/>
              <w:rPr>
                <w:rFonts w:ascii="仿宋_GB2312" w:eastAsia="仿宋_GB2312" w:hint="eastAsia"/>
                <w:color w:val="000000"/>
                <w:sz w:val="28"/>
                <w:szCs w:val="28"/>
              </w:rPr>
            </w:pPr>
            <w:r>
              <w:rPr>
                <w:rFonts w:ascii="仿宋_GB2312" w:eastAsia="仿宋_GB2312" w:hint="eastAsia"/>
                <w:color w:val="000000"/>
                <w:sz w:val="28"/>
                <w:szCs w:val="28"/>
              </w:rPr>
              <w:t>作</w:t>
            </w:r>
          </w:p>
          <w:p w:rsidR="00B842EA" w:rsidRDefault="00B842EA" w:rsidP="004706C7">
            <w:pPr>
              <w:spacing w:line="560" w:lineRule="exact"/>
              <w:jc w:val="center"/>
              <w:rPr>
                <w:rFonts w:ascii="仿宋_GB2312" w:eastAsia="仿宋_GB2312" w:hint="eastAsia"/>
                <w:color w:val="000000"/>
                <w:sz w:val="28"/>
                <w:szCs w:val="28"/>
              </w:rPr>
            </w:pPr>
            <w:r>
              <w:rPr>
                <w:rFonts w:ascii="仿宋_GB2312" w:eastAsia="仿宋_GB2312" w:hint="eastAsia"/>
                <w:color w:val="000000"/>
                <w:sz w:val="28"/>
                <w:szCs w:val="28"/>
              </w:rPr>
              <w:t>简</w:t>
            </w:r>
          </w:p>
          <w:p w:rsidR="00B842EA" w:rsidRDefault="00B842EA" w:rsidP="004706C7">
            <w:pPr>
              <w:spacing w:line="560" w:lineRule="exact"/>
              <w:jc w:val="center"/>
              <w:rPr>
                <w:rFonts w:ascii="仿宋_GB2312" w:eastAsia="仿宋_GB2312" w:hint="eastAsia"/>
                <w:color w:val="000000"/>
                <w:sz w:val="28"/>
                <w:szCs w:val="28"/>
              </w:rPr>
            </w:pPr>
            <w:r>
              <w:rPr>
                <w:rFonts w:ascii="仿宋_GB2312" w:eastAsia="仿宋_GB2312" w:hint="eastAsia"/>
                <w:color w:val="000000"/>
                <w:sz w:val="28"/>
                <w:szCs w:val="28"/>
              </w:rPr>
              <w:t>历</w:t>
            </w:r>
          </w:p>
          <w:p w:rsidR="00B842EA" w:rsidRDefault="00B842EA" w:rsidP="004706C7">
            <w:pPr>
              <w:spacing w:line="560" w:lineRule="exact"/>
              <w:jc w:val="center"/>
              <w:rPr>
                <w:rFonts w:ascii="仿宋_GB2312" w:eastAsia="仿宋_GB2312" w:hint="eastAsia"/>
                <w:color w:val="000000"/>
                <w:sz w:val="28"/>
                <w:szCs w:val="28"/>
              </w:rPr>
            </w:pPr>
          </w:p>
          <w:p w:rsidR="00B842EA" w:rsidRDefault="00B842EA" w:rsidP="004706C7">
            <w:pPr>
              <w:spacing w:line="560" w:lineRule="exact"/>
              <w:jc w:val="center"/>
              <w:rPr>
                <w:rFonts w:ascii="仿宋_GB2312" w:eastAsia="仿宋_GB2312" w:hint="eastAsia"/>
                <w:color w:val="000000"/>
                <w:sz w:val="28"/>
                <w:szCs w:val="28"/>
              </w:rPr>
            </w:pPr>
          </w:p>
          <w:p w:rsidR="00B842EA" w:rsidRDefault="00B842EA" w:rsidP="004706C7">
            <w:pPr>
              <w:spacing w:line="560" w:lineRule="exact"/>
              <w:jc w:val="center"/>
              <w:rPr>
                <w:rFonts w:ascii="仿宋_GB2312" w:eastAsia="仿宋_GB2312" w:hint="eastAsia"/>
                <w:color w:val="000000"/>
                <w:sz w:val="28"/>
                <w:szCs w:val="28"/>
              </w:rPr>
            </w:pPr>
          </w:p>
          <w:p w:rsidR="00B842EA" w:rsidRDefault="00B842EA" w:rsidP="004706C7">
            <w:pPr>
              <w:spacing w:line="560" w:lineRule="exact"/>
              <w:jc w:val="center"/>
              <w:rPr>
                <w:rFonts w:ascii="仿宋_GB2312" w:eastAsia="仿宋_GB2312" w:hint="eastAsia"/>
                <w:color w:val="000000"/>
                <w:sz w:val="28"/>
                <w:szCs w:val="28"/>
              </w:rPr>
            </w:pPr>
          </w:p>
          <w:p w:rsidR="00B842EA" w:rsidRDefault="00B842EA" w:rsidP="004706C7">
            <w:pPr>
              <w:spacing w:line="560" w:lineRule="exact"/>
              <w:jc w:val="center"/>
              <w:rPr>
                <w:rFonts w:ascii="仿宋_GB2312" w:eastAsia="仿宋_GB2312" w:hint="eastAsia"/>
                <w:color w:val="000000"/>
                <w:sz w:val="28"/>
                <w:szCs w:val="28"/>
              </w:rPr>
            </w:pPr>
          </w:p>
        </w:tc>
        <w:tc>
          <w:tcPr>
            <w:tcW w:w="7143" w:type="dxa"/>
            <w:gridSpan w:val="9"/>
          </w:tcPr>
          <w:p w:rsidR="00B842EA" w:rsidRDefault="00B842EA" w:rsidP="004706C7">
            <w:pPr>
              <w:spacing w:line="560" w:lineRule="exact"/>
              <w:rPr>
                <w:rFonts w:ascii="仿宋_GB2312" w:eastAsia="仿宋_GB2312" w:hint="eastAsia"/>
                <w:color w:val="000000"/>
                <w:sz w:val="28"/>
                <w:szCs w:val="28"/>
              </w:rPr>
            </w:pPr>
          </w:p>
          <w:p w:rsidR="00B842EA" w:rsidRDefault="00B842EA" w:rsidP="004706C7">
            <w:pPr>
              <w:spacing w:line="560" w:lineRule="exact"/>
              <w:rPr>
                <w:rFonts w:ascii="仿宋_GB2312" w:eastAsia="仿宋_GB2312" w:hint="eastAsia"/>
                <w:color w:val="000000"/>
                <w:sz w:val="28"/>
                <w:szCs w:val="28"/>
              </w:rPr>
            </w:pPr>
          </w:p>
        </w:tc>
      </w:tr>
      <w:tr w:rsidR="00B842EA" w:rsidTr="004706C7">
        <w:tblPrEx>
          <w:tblBorders>
            <w:insideH w:val="none" w:sz="0" w:space="0" w:color="auto"/>
            <w:insideV w:val="none" w:sz="0" w:space="0" w:color="auto"/>
          </w:tblBorders>
        </w:tblPrEx>
        <w:trPr>
          <w:cantSplit/>
          <w:trHeight w:val="1968"/>
          <w:jc w:val="center"/>
        </w:trPr>
        <w:tc>
          <w:tcPr>
            <w:tcW w:w="1134" w:type="dxa"/>
            <w:tcBorders>
              <w:top w:val="single" w:sz="4" w:space="0" w:color="auto"/>
              <w:left w:val="single" w:sz="4" w:space="0" w:color="auto"/>
              <w:bottom w:val="single" w:sz="4" w:space="0" w:color="auto"/>
              <w:right w:val="single" w:sz="4" w:space="0" w:color="auto"/>
            </w:tcBorders>
            <w:vAlign w:val="center"/>
          </w:tcPr>
          <w:p w:rsidR="00B842EA" w:rsidRDefault="00B842EA" w:rsidP="004706C7">
            <w:pPr>
              <w:spacing w:line="560" w:lineRule="exact"/>
              <w:jc w:val="center"/>
              <w:rPr>
                <w:rFonts w:ascii="仿宋_GB2312" w:eastAsia="仿宋_GB2312" w:hint="eastAsia"/>
                <w:sz w:val="28"/>
                <w:szCs w:val="28"/>
              </w:rPr>
            </w:pPr>
          </w:p>
          <w:p w:rsidR="00B842EA" w:rsidRDefault="00B842EA" w:rsidP="004706C7">
            <w:pPr>
              <w:spacing w:line="560" w:lineRule="exact"/>
              <w:jc w:val="center"/>
              <w:rPr>
                <w:rFonts w:ascii="仿宋_GB2312" w:eastAsia="仿宋_GB2312" w:hint="eastAsia"/>
                <w:sz w:val="28"/>
                <w:szCs w:val="28"/>
              </w:rPr>
            </w:pPr>
          </w:p>
          <w:p w:rsidR="00B842EA" w:rsidRDefault="00B842EA" w:rsidP="004706C7">
            <w:pPr>
              <w:spacing w:line="560" w:lineRule="exact"/>
              <w:jc w:val="center"/>
              <w:rPr>
                <w:rFonts w:ascii="仿宋_GB2312" w:eastAsia="仿宋_GB2312" w:hint="eastAsia"/>
                <w:sz w:val="28"/>
                <w:szCs w:val="28"/>
              </w:rPr>
            </w:pPr>
            <w:r>
              <w:rPr>
                <w:rFonts w:ascii="仿宋_GB2312" w:eastAsia="仿宋_GB2312" w:hint="eastAsia"/>
                <w:sz w:val="28"/>
                <w:szCs w:val="28"/>
              </w:rPr>
              <w:t>基层</w:t>
            </w:r>
          </w:p>
          <w:p w:rsidR="00B842EA" w:rsidRDefault="00B842EA" w:rsidP="004706C7">
            <w:pPr>
              <w:spacing w:line="560" w:lineRule="exact"/>
              <w:jc w:val="center"/>
              <w:rPr>
                <w:rFonts w:ascii="仿宋_GB2312" w:eastAsia="仿宋_GB2312" w:hint="eastAsia"/>
                <w:sz w:val="28"/>
                <w:szCs w:val="28"/>
              </w:rPr>
            </w:pPr>
            <w:r>
              <w:rPr>
                <w:rFonts w:ascii="仿宋_GB2312" w:eastAsia="仿宋_GB2312" w:hint="eastAsia"/>
                <w:sz w:val="28"/>
                <w:szCs w:val="28"/>
              </w:rPr>
              <w:t>单位</w:t>
            </w:r>
          </w:p>
          <w:p w:rsidR="00B842EA" w:rsidRDefault="00B842EA" w:rsidP="004706C7">
            <w:pPr>
              <w:spacing w:line="560" w:lineRule="exact"/>
              <w:jc w:val="center"/>
              <w:rPr>
                <w:rFonts w:ascii="仿宋_GB2312" w:eastAsia="仿宋_GB2312" w:hint="eastAsia"/>
                <w:sz w:val="28"/>
                <w:szCs w:val="28"/>
              </w:rPr>
            </w:pPr>
            <w:r>
              <w:rPr>
                <w:rFonts w:ascii="仿宋_GB2312" w:eastAsia="仿宋_GB2312" w:hint="eastAsia"/>
                <w:sz w:val="28"/>
                <w:szCs w:val="28"/>
              </w:rPr>
              <w:t>意见</w:t>
            </w:r>
          </w:p>
          <w:p w:rsidR="00B842EA" w:rsidRDefault="00B842EA" w:rsidP="004706C7">
            <w:pPr>
              <w:spacing w:line="560" w:lineRule="exact"/>
              <w:jc w:val="center"/>
              <w:rPr>
                <w:rFonts w:ascii="仿宋_GB2312" w:eastAsia="仿宋_GB2312" w:hint="eastAsia"/>
                <w:sz w:val="28"/>
                <w:szCs w:val="28"/>
              </w:rPr>
            </w:pPr>
          </w:p>
          <w:p w:rsidR="00B842EA" w:rsidRDefault="00B842EA" w:rsidP="004706C7">
            <w:pPr>
              <w:spacing w:line="560" w:lineRule="exact"/>
              <w:jc w:val="center"/>
              <w:rPr>
                <w:rFonts w:ascii="仿宋_GB2312" w:eastAsia="仿宋_GB2312" w:hint="eastAsia"/>
                <w:sz w:val="28"/>
                <w:szCs w:val="28"/>
              </w:rPr>
            </w:pPr>
          </w:p>
        </w:tc>
        <w:tc>
          <w:tcPr>
            <w:tcW w:w="7143" w:type="dxa"/>
            <w:gridSpan w:val="9"/>
            <w:tcBorders>
              <w:top w:val="single" w:sz="4" w:space="0" w:color="auto"/>
              <w:left w:val="single" w:sz="4" w:space="0" w:color="auto"/>
              <w:bottom w:val="single" w:sz="4" w:space="0" w:color="auto"/>
              <w:right w:val="single" w:sz="4" w:space="0" w:color="auto"/>
            </w:tcBorders>
            <w:vAlign w:val="center"/>
          </w:tcPr>
          <w:p w:rsidR="00B842EA" w:rsidRDefault="00B842EA" w:rsidP="004706C7">
            <w:pPr>
              <w:spacing w:line="560" w:lineRule="exact"/>
              <w:ind w:right="420"/>
              <w:jc w:val="right"/>
              <w:rPr>
                <w:rFonts w:ascii="仿宋_GB2312" w:eastAsia="仿宋_GB2312" w:hint="eastAsia"/>
                <w:sz w:val="28"/>
                <w:szCs w:val="28"/>
              </w:rPr>
            </w:pPr>
          </w:p>
          <w:p w:rsidR="00B842EA" w:rsidRDefault="00B842EA" w:rsidP="004706C7">
            <w:pPr>
              <w:spacing w:line="560" w:lineRule="exact"/>
              <w:ind w:right="980"/>
              <w:jc w:val="right"/>
              <w:rPr>
                <w:rFonts w:ascii="仿宋_GB2312" w:eastAsia="仿宋_GB2312" w:hint="eastAsia"/>
                <w:sz w:val="28"/>
                <w:szCs w:val="28"/>
              </w:rPr>
            </w:pPr>
          </w:p>
          <w:p w:rsidR="00B842EA" w:rsidRDefault="00B842EA" w:rsidP="004706C7">
            <w:pPr>
              <w:spacing w:line="560" w:lineRule="exact"/>
              <w:ind w:right="980"/>
              <w:jc w:val="right"/>
              <w:rPr>
                <w:rFonts w:ascii="仿宋_GB2312" w:eastAsia="仿宋_GB2312" w:hint="eastAsia"/>
                <w:sz w:val="28"/>
                <w:szCs w:val="28"/>
              </w:rPr>
            </w:pPr>
          </w:p>
          <w:p w:rsidR="00B842EA" w:rsidRDefault="00B842EA" w:rsidP="004706C7">
            <w:pPr>
              <w:spacing w:line="560" w:lineRule="exact"/>
              <w:ind w:right="1540" w:firstLineChars="1500" w:firstLine="4200"/>
              <w:rPr>
                <w:rFonts w:ascii="仿宋_GB2312" w:eastAsia="仿宋_GB2312" w:hint="eastAsia"/>
                <w:sz w:val="28"/>
                <w:szCs w:val="28"/>
              </w:rPr>
            </w:pPr>
            <w:r>
              <w:rPr>
                <w:rFonts w:ascii="仿宋_GB2312" w:eastAsia="仿宋_GB2312" w:hint="eastAsia"/>
                <w:sz w:val="28"/>
                <w:szCs w:val="28"/>
              </w:rPr>
              <w:t>（盖 章）</w:t>
            </w:r>
          </w:p>
          <w:p w:rsidR="00B842EA" w:rsidRDefault="00B842EA" w:rsidP="004706C7">
            <w:pPr>
              <w:spacing w:line="560" w:lineRule="exact"/>
              <w:ind w:right="560" w:firstLineChars="1400" w:firstLine="3920"/>
              <w:rPr>
                <w:rFonts w:ascii="仿宋_GB2312" w:eastAsia="仿宋_GB2312" w:hint="eastAsia"/>
                <w:sz w:val="28"/>
                <w:szCs w:val="28"/>
              </w:rPr>
            </w:pPr>
            <w:r>
              <w:rPr>
                <w:rFonts w:ascii="仿宋_GB2312" w:eastAsia="仿宋_GB2312" w:hint="eastAsia"/>
                <w:sz w:val="28"/>
                <w:szCs w:val="28"/>
              </w:rPr>
              <w:t>年    月    日</w:t>
            </w:r>
          </w:p>
        </w:tc>
      </w:tr>
      <w:tr w:rsidR="00B842EA" w:rsidTr="004706C7">
        <w:tblPrEx>
          <w:tblBorders>
            <w:insideH w:val="none" w:sz="0" w:space="0" w:color="auto"/>
            <w:insideV w:val="none" w:sz="0" w:space="0" w:color="auto"/>
          </w:tblBorders>
        </w:tblPrEx>
        <w:trPr>
          <w:cantSplit/>
          <w:trHeight w:val="1636"/>
          <w:jc w:val="center"/>
        </w:trPr>
        <w:tc>
          <w:tcPr>
            <w:tcW w:w="1134" w:type="dxa"/>
            <w:tcBorders>
              <w:top w:val="single" w:sz="4" w:space="0" w:color="auto"/>
              <w:left w:val="single" w:sz="4" w:space="0" w:color="auto"/>
              <w:bottom w:val="single" w:sz="4" w:space="0" w:color="auto"/>
              <w:right w:val="single" w:sz="4" w:space="0" w:color="auto"/>
            </w:tcBorders>
            <w:vAlign w:val="center"/>
          </w:tcPr>
          <w:p w:rsidR="00B842EA" w:rsidRDefault="00B842EA" w:rsidP="004706C7">
            <w:pPr>
              <w:spacing w:line="560" w:lineRule="exact"/>
              <w:ind w:firstLineChars="50" w:firstLine="140"/>
              <w:jc w:val="left"/>
              <w:rPr>
                <w:rFonts w:ascii="仿宋_GB2312" w:eastAsia="仿宋_GB2312" w:hint="eastAsia"/>
                <w:sz w:val="28"/>
                <w:szCs w:val="28"/>
              </w:rPr>
            </w:pPr>
          </w:p>
          <w:p w:rsidR="00B842EA" w:rsidRDefault="00B842EA" w:rsidP="004706C7">
            <w:pPr>
              <w:spacing w:line="560" w:lineRule="exact"/>
              <w:jc w:val="center"/>
              <w:rPr>
                <w:rFonts w:ascii="仿宋_GB2312" w:eastAsia="仿宋_GB2312" w:hint="eastAsia"/>
                <w:sz w:val="28"/>
                <w:szCs w:val="28"/>
              </w:rPr>
            </w:pPr>
            <w:r>
              <w:rPr>
                <w:rFonts w:ascii="仿宋_GB2312" w:eastAsia="仿宋_GB2312" w:hint="eastAsia"/>
                <w:sz w:val="28"/>
                <w:szCs w:val="28"/>
              </w:rPr>
              <w:t>校</w:t>
            </w:r>
          </w:p>
          <w:p w:rsidR="00B842EA" w:rsidRDefault="00B842EA" w:rsidP="004706C7">
            <w:pPr>
              <w:spacing w:line="560" w:lineRule="exact"/>
              <w:jc w:val="center"/>
              <w:rPr>
                <w:rFonts w:ascii="仿宋_GB2312" w:eastAsia="仿宋_GB2312" w:hint="eastAsia"/>
                <w:sz w:val="28"/>
                <w:szCs w:val="28"/>
              </w:rPr>
            </w:pPr>
            <w:r>
              <w:rPr>
                <w:rFonts w:ascii="仿宋_GB2312" w:eastAsia="仿宋_GB2312" w:hint="eastAsia"/>
                <w:sz w:val="28"/>
                <w:szCs w:val="28"/>
              </w:rPr>
              <w:t>团</w:t>
            </w:r>
          </w:p>
          <w:p w:rsidR="00B842EA" w:rsidRDefault="00B842EA" w:rsidP="004706C7">
            <w:pPr>
              <w:spacing w:line="560" w:lineRule="exact"/>
              <w:jc w:val="center"/>
              <w:rPr>
                <w:rFonts w:ascii="仿宋_GB2312" w:eastAsia="仿宋_GB2312" w:hint="eastAsia"/>
                <w:sz w:val="28"/>
                <w:szCs w:val="28"/>
              </w:rPr>
            </w:pPr>
            <w:r>
              <w:rPr>
                <w:rFonts w:ascii="仿宋_GB2312" w:eastAsia="仿宋_GB2312" w:hint="eastAsia"/>
                <w:sz w:val="28"/>
                <w:szCs w:val="28"/>
              </w:rPr>
              <w:t>委</w:t>
            </w:r>
          </w:p>
          <w:p w:rsidR="00B842EA" w:rsidRDefault="00B842EA" w:rsidP="004706C7">
            <w:pPr>
              <w:spacing w:line="560" w:lineRule="exact"/>
              <w:jc w:val="center"/>
              <w:rPr>
                <w:rFonts w:ascii="仿宋_GB2312" w:eastAsia="仿宋_GB2312" w:hint="eastAsia"/>
                <w:sz w:val="28"/>
                <w:szCs w:val="28"/>
              </w:rPr>
            </w:pPr>
            <w:r>
              <w:rPr>
                <w:rFonts w:ascii="仿宋_GB2312" w:eastAsia="仿宋_GB2312" w:hint="eastAsia"/>
                <w:sz w:val="28"/>
                <w:szCs w:val="28"/>
              </w:rPr>
              <w:t>意</w:t>
            </w:r>
          </w:p>
          <w:p w:rsidR="00B842EA" w:rsidRDefault="00B842EA" w:rsidP="004706C7">
            <w:pPr>
              <w:spacing w:line="560" w:lineRule="exact"/>
              <w:jc w:val="center"/>
              <w:rPr>
                <w:rFonts w:ascii="仿宋_GB2312" w:eastAsia="仿宋_GB2312" w:hint="eastAsia"/>
                <w:sz w:val="28"/>
                <w:szCs w:val="28"/>
              </w:rPr>
            </w:pPr>
            <w:r>
              <w:rPr>
                <w:rFonts w:ascii="仿宋_GB2312" w:eastAsia="仿宋_GB2312" w:hint="eastAsia"/>
                <w:sz w:val="28"/>
                <w:szCs w:val="28"/>
              </w:rPr>
              <w:t>见</w:t>
            </w:r>
          </w:p>
          <w:p w:rsidR="00B842EA" w:rsidRDefault="00B842EA" w:rsidP="004706C7">
            <w:pPr>
              <w:spacing w:line="560" w:lineRule="exact"/>
              <w:ind w:firstLineChars="50" w:firstLine="140"/>
              <w:jc w:val="left"/>
              <w:rPr>
                <w:rFonts w:ascii="仿宋_GB2312" w:eastAsia="仿宋_GB2312" w:hint="eastAsia"/>
                <w:sz w:val="28"/>
                <w:szCs w:val="28"/>
              </w:rPr>
            </w:pPr>
          </w:p>
        </w:tc>
        <w:tc>
          <w:tcPr>
            <w:tcW w:w="7143" w:type="dxa"/>
            <w:gridSpan w:val="9"/>
            <w:tcBorders>
              <w:top w:val="single" w:sz="4" w:space="0" w:color="auto"/>
              <w:left w:val="single" w:sz="4" w:space="0" w:color="auto"/>
              <w:bottom w:val="single" w:sz="4" w:space="0" w:color="auto"/>
              <w:right w:val="single" w:sz="4" w:space="0" w:color="auto"/>
            </w:tcBorders>
            <w:vAlign w:val="center"/>
          </w:tcPr>
          <w:p w:rsidR="00B842EA" w:rsidRDefault="00B842EA" w:rsidP="004706C7">
            <w:pPr>
              <w:spacing w:line="560" w:lineRule="exact"/>
              <w:jc w:val="left"/>
              <w:rPr>
                <w:rFonts w:ascii="仿宋_GB2312" w:eastAsia="仿宋_GB2312" w:hint="eastAsia"/>
                <w:sz w:val="28"/>
                <w:szCs w:val="28"/>
              </w:rPr>
            </w:pPr>
          </w:p>
          <w:p w:rsidR="00B842EA" w:rsidRDefault="00B842EA" w:rsidP="004706C7">
            <w:pPr>
              <w:spacing w:line="560" w:lineRule="exact"/>
              <w:ind w:right="840"/>
              <w:jc w:val="center"/>
              <w:rPr>
                <w:rFonts w:ascii="仿宋_GB2312" w:eastAsia="仿宋_GB2312" w:hint="eastAsia"/>
                <w:sz w:val="28"/>
                <w:szCs w:val="28"/>
              </w:rPr>
            </w:pPr>
            <w:r>
              <w:rPr>
                <w:rFonts w:ascii="仿宋_GB2312" w:eastAsia="仿宋_GB2312" w:hint="eastAsia"/>
                <w:sz w:val="28"/>
                <w:szCs w:val="28"/>
              </w:rPr>
              <w:t xml:space="preserve">                           </w:t>
            </w:r>
          </w:p>
          <w:p w:rsidR="00B842EA" w:rsidRDefault="00B842EA" w:rsidP="004706C7">
            <w:pPr>
              <w:spacing w:line="560" w:lineRule="exact"/>
              <w:ind w:right="840"/>
              <w:jc w:val="center"/>
              <w:rPr>
                <w:rFonts w:ascii="仿宋_GB2312" w:eastAsia="仿宋_GB2312" w:hint="eastAsia"/>
                <w:sz w:val="28"/>
                <w:szCs w:val="28"/>
              </w:rPr>
            </w:pPr>
            <w:r>
              <w:rPr>
                <w:rFonts w:ascii="仿宋_GB2312" w:eastAsia="仿宋_GB2312" w:hint="eastAsia"/>
                <w:sz w:val="28"/>
                <w:szCs w:val="28"/>
              </w:rPr>
              <w:t xml:space="preserve">                          （盖 章）</w:t>
            </w:r>
          </w:p>
          <w:p w:rsidR="00B842EA" w:rsidRDefault="00B842EA" w:rsidP="004706C7">
            <w:pPr>
              <w:spacing w:line="560" w:lineRule="exact"/>
              <w:ind w:right="560" w:firstLineChars="1400" w:firstLine="3920"/>
              <w:rPr>
                <w:rFonts w:ascii="仿宋_GB2312" w:eastAsia="仿宋_GB2312" w:hint="eastAsia"/>
                <w:sz w:val="28"/>
                <w:szCs w:val="28"/>
              </w:rPr>
            </w:pPr>
            <w:r>
              <w:rPr>
                <w:rFonts w:ascii="仿宋_GB2312" w:eastAsia="仿宋_GB2312" w:hint="eastAsia"/>
                <w:sz w:val="28"/>
                <w:szCs w:val="28"/>
              </w:rPr>
              <w:t>年    月    日</w:t>
            </w:r>
          </w:p>
        </w:tc>
      </w:tr>
      <w:tr w:rsidR="00B842EA" w:rsidTr="004706C7">
        <w:trPr>
          <w:trHeight w:val="1662"/>
          <w:jc w:val="center"/>
        </w:trPr>
        <w:tc>
          <w:tcPr>
            <w:tcW w:w="1134" w:type="dxa"/>
          </w:tcPr>
          <w:p w:rsidR="00B842EA" w:rsidRDefault="00B842EA" w:rsidP="004706C7">
            <w:pPr>
              <w:spacing w:line="560" w:lineRule="exact"/>
              <w:jc w:val="center"/>
              <w:rPr>
                <w:rFonts w:ascii="仿宋_GB2312" w:eastAsia="仿宋_GB2312" w:hint="eastAsia"/>
                <w:sz w:val="28"/>
                <w:szCs w:val="28"/>
              </w:rPr>
            </w:pPr>
            <w:r>
              <w:rPr>
                <w:rFonts w:ascii="仿宋_GB2312" w:eastAsia="仿宋_GB2312" w:hint="eastAsia"/>
                <w:sz w:val="28"/>
                <w:szCs w:val="28"/>
              </w:rPr>
              <w:t>党</w:t>
            </w:r>
          </w:p>
          <w:p w:rsidR="00B842EA" w:rsidRDefault="00B842EA" w:rsidP="004706C7">
            <w:pPr>
              <w:spacing w:line="560" w:lineRule="exact"/>
              <w:jc w:val="center"/>
              <w:rPr>
                <w:rFonts w:ascii="仿宋_GB2312" w:eastAsia="仿宋_GB2312" w:hint="eastAsia"/>
                <w:sz w:val="28"/>
                <w:szCs w:val="28"/>
              </w:rPr>
            </w:pPr>
            <w:r>
              <w:rPr>
                <w:rFonts w:ascii="仿宋_GB2312" w:eastAsia="仿宋_GB2312" w:hint="eastAsia"/>
                <w:sz w:val="28"/>
                <w:szCs w:val="28"/>
              </w:rPr>
              <w:t>委</w:t>
            </w:r>
          </w:p>
          <w:p w:rsidR="00B842EA" w:rsidRDefault="00B842EA" w:rsidP="004706C7">
            <w:pPr>
              <w:spacing w:line="560" w:lineRule="exact"/>
              <w:jc w:val="center"/>
              <w:rPr>
                <w:rFonts w:ascii="仿宋_GB2312" w:eastAsia="仿宋_GB2312" w:hint="eastAsia"/>
                <w:sz w:val="28"/>
                <w:szCs w:val="28"/>
              </w:rPr>
            </w:pPr>
            <w:r>
              <w:rPr>
                <w:rFonts w:ascii="仿宋_GB2312" w:eastAsia="仿宋_GB2312" w:hint="eastAsia"/>
                <w:sz w:val="28"/>
                <w:szCs w:val="28"/>
              </w:rPr>
              <w:t>组</w:t>
            </w:r>
          </w:p>
          <w:p w:rsidR="00B842EA" w:rsidRDefault="00B842EA" w:rsidP="004706C7">
            <w:pPr>
              <w:spacing w:line="560" w:lineRule="exact"/>
              <w:jc w:val="center"/>
              <w:rPr>
                <w:rFonts w:ascii="仿宋_GB2312" w:eastAsia="仿宋_GB2312" w:hint="eastAsia"/>
                <w:sz w:val="28"/>
                <w:szCs w:val="28"/>
              </w:rPr>
            </w:pPr>
            <w:r>
              <w:rPr>
                <w:rFonts w:ascii="仿宋_GB2312" w:eastAsia="仿宋_GB2312" w:hint="eastAsia"/>
                <w:sz w:val="28"/>
                <w:szCs w:val="28"/>
              </w:rPr>
              <w:t>织</w:t>
            </w:r>
          </w:p>
          <w:p w:rsidR="00B842EA" w:rsidRDefault="00B842EA" w:rsidP="004706C7">
            <w:pPr>
              <w:spacing w:line="560" w:lineRule="exact"/>
              <w:jc w:val="center"/>
              <w:rPr>
                <w:rFonts w:ascii="仿宋_GB2312" w:eastAsia="仿宋_GB2312" w:hint="eastAsia"/>
                <w:sz w:val="28"/>
                <w:szCs w:val="28"/>
              </w:rPr>
            </w:pPr>
            <w:r>
              <w:rPr>
                <w:rFonts w:ascii="仿宋_GB2312" w:eastAsia="仿宋_GB2312" w:hint="eastAsia"/>
                <w:sz w:val="28"/>
                <w:szCs w:val="28"/>
              </w:rPr>
              <w:t>部</w:t>
            </w:r>
          </w:p>
          <w:p w:rsidR="00B842EA" w:rsidRDefault="00B842EA" w:rsidP="004706C7">
            <w:pPr>
              <w:spacing w:line="560" w:lineRule="exact"/>
              <w:jc w:val="center"/>
              <w:rPr>
                <w:rFonts w:ascii="仿宋_GB2312" w:eastAsia="仿宋_GB2312" w:hint="eastAsia"/>
                <w:sz w:val="28"/>
                <w:szCs w:val="28"/>
              </w:rPr>
            </w:pPr>
            <w:r>
              <w:rPr>
                <w:rFonts w:ascii="仿宋_GB2312" w:eastAsia="仿宋_GB2312" w:hint="eastAsia"/>
                <w:sz w:val="28"/>
                <w:szCs w:val="28"/>
              </w:rPr>
              <w:t>意</w:t>
            </w:r>
          </w:p>
          <w:p w:rsidR="00B842EA" w:rsidRDefault="00B842EA" w:rsidP="004706C7">
            <w:pPr>
              <w:spacing w:line="560" w:lineRule="exact"/>
              <w:jc w:val="center"/>
              <w:rPr>
                <w:rFonts w:ascii="仿宋_GB2312" w:eastAsia="仿宋_GB2312" w:hint="eastAsia"/>
                <w:sz w:val="28"/>
                <w:szCs w:val="28"/>
              </w:rPr>
            </w:pPr>
            <w:r>
              <w:rPr>
                <w:rFonts w:ascii="仿宋_GB2312" w:eastAsia="仿宋_GB2312" w:hint="eastAsia"/>
                <w:sz w:val="28"/>
                <w:szCs w:val="28"/>
              </w:rPr>
              <w:t>见</w:t>
            </w:r>
          </w:p>
          <w:p w:rsidR="00B842EA" w:rsidRDefault="00B842EA" w:rsidP="004706C7">
            <w:pPr>
              <w:spacing w:line="560" w:lineRule="exact"/>
              <w:jc w:val="center"/>
              <w:rPr>
                <w:rFonts w:ascii="仿宋_GB2312" w:eastAsia="仿宋_GB2312" w:hint="eastAsia"/>
                <w:sz w:val="28"/>
                <w:szCs w:val="28"/>
              </w:rPr>
            </w:pPr>
          </w:p>
        </w:tc>
        <w:tc>
          <w:tcPr>
            <w:tcW w:w="7143" w:type="dxa"/>
            <w:gridSpan w:val="9"/>
          </w:tcPr>
          <w:p w:rsidR="00B842EA" w:rsidRDefault="00B842EA" w:rsidP="004706C7">
            <w:pPr>
              <w:spacing w:line="560" w:lineRule="exact"/>
              <w:ind w:right="280"/>
              <w:jc w:val="right"/>
              <w:rPr>
                <w:rFonts w:ascii="仿宋_GB2312" w:eastAsia="仿宋_GB2312" w:hint="eastAsia"/>
                <w:sz w:val="28"/>
                <w:szCs w:val="28"/>
              </w:rPr>
            </w:pPr>
          </w:p>
          <w:p w:rsidR="00B842EA" w:rsidRDefault="00B842EA" w:rsidP="004706C7">
            <w:pPr>
              <w:spacing w:line="560" w:lineRule="exact"/>
              <w:ind w:right="280"/>
              <w:jc w:val="right"/>
              <w:rPr>
                <w:rFonts w:ascii="仿宋_GB2312" w:eastAsia="仿宋_GB2312" w:hint="eastAsia"/>
                <w:sz w:val="28"/>
                <w:szCs w:val="28"/>
              </w:rPr>
            </w:pPr>
          </w:p>
          <w:p w:rsidR="00B842EA" w:rsidRDefault="00B842EA" w:rsidP="004706C7">
            <w:pPr>
              <w:spacing w:line="560" w:lineRule="exact"/>
              <w:ind w:right="280"/>
              <w:jc w:val="right"/>
              <w:rPr>
                <w:rFonts w:ascii="仿宋_GB2312" w:eastAsia="仿宋_GB2312" w:hint="eastAsia"/>
                <w:sz w:val="28"/>
                <w:szCs w:val="28"/>
              </w:rPr>
            </w:pPr>
          </w:p>
          <w:p w:rsidR="00B842EA" w:rsidRDefault="00B842EA" w:rsidP="004706C7">
            <w:pPr>
              <w:spacing w:line="560" w:lineRule="exact"/>
              <w:ind w:right="280"/>
              <w:jc w:val="right"/>
              <w:rPr>
                <w:rFonts w:ascii="仿宋_GB2312" w:eastAsia="仿宋_GB2312" w:hint="eastAsia"/>
                <w:sz w:val="28"/>
                <w:szCs w:val="28"/>
              </w:rPr>
            </w:pPr>
          </w:p>
          <w:p w:rsidR="00B842EA" w:rsidRDefault="00B842EA" w:rsidP="004706C7">
            <w:pPr>
              <w:spacing w:line="560" w:lineRule="exact"/>
              <w:ind w:right="840" w:firstLineChars="1600" w:firstLine="4480"/>
              <w:rPr>
                <w:rFonts w:ascii="仿宋_GB2312" w:eastAsia="仿宋_GB2312" w:hint="eastAsia"/>
                <w:sz w:val="28"/>
                <w:szCs w:val="28"/>
              </w:rPr>
            </w:pPr>
            <w:r>
              <w:rPr>
                <w:rFonts w:ascii="仿宋_GB2312" w:eastAsia="仿宋_GB2312" w:hint="eastAsia"/>
                <w:sz w:val="28"/>
                <w:szCs w:val="28"/>
              </w:rPr>
              <w:t>（盖 章）</w:t>
            </w:r>
          </w:p>
          <w:p w:rsidR="00B842EA" w:rsidRDefault="00B842EA" w:rsidP="004706C7">
            <w:pPr>
              <w:spacing w:line="560" w:lineRule="exact"/>
              <w:ind w:right="560"/>
              <w:jc w:val="center"/>
              <w:rPr>
                <w:rFonts w:ascii="仿宋_GB2312" w:eastAsia="仿宋_GB2312" w:hint="eastAsia"/>
                <w:sz w:val="28"/>
                <w:szCs w:val="28"/>
              </w:rPr>
            </w:pPr>
            <w:r>
              <w:rPr>
                <w:rFonts w:ascii="仿宋_GB2312" w:eastAsia="仿宋_GB2312" w:hint="eastAsia"/>
                <w:sz w:val="28"/>
                <w:szCs w:val="28"/>
              </w:rPr>
              <w:t xml:space="preserve">                          年    月    日</w:t>
            </w:r>
          </w:p>
          <w:p w:rsidR="00B842EA" w:rsidRDefault="00B842EA" w:rsidP="004706C7">
            <w:pPr>
              <w:spacing w:line="560" w:lineRule="exact"/>
              <w:rPr>
                <w:rFonts w:ascii="仿宋_GB2312" w:eastAsia="仿宋_GB2312" w:hint="eastAsia"/>
                <w:sz w:val="30"/>
                <w:szCs w:val="30"/>
              </w:rPr>
            </w:pPr>
          </w:p>
        </w:tc>
      </w:tr>
    </w:tbl>
    <w:p w:rsidR="00B842EA" w:rsidRDefault="00B842EA" w:rsidP="00B842EA">
      <w:pPr>
        <w:spacing w:line="560" w:lineRule="exact"/>
        <w:rPr>
          <w:rFonts w:ascii="华文中宋" w:eastAsia="华文中宋" w:hAnsi="华文中宋" w:hint="eastAsia"/>
          <w:b/>
          <w:sz w:val="30"/>
          <w:szCs w:val="30"/>
        </w:rPr>
      </w:pPr>
    </w:p>
    <w:p w:rsidR="002F1BE5" w:rsidRDefault="002F1BE5"/>
    <w:sectPr w:rsidR="002F1BE5">
      <w:footerReference w:type="even" r:id="rId5"/>
      <w:footerReference w:type="default" r:id="rId6"/>
      <w:pgSz w:w="11906" w:h="16838"/>
      <w:pgMar w:top="1418" w:right="1758" w:bottom="1418" w:left="1758"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5CE" w:rsidRDefault="00B842EA">
    <w:pPr>
      <w:pStyle w:val="a4"/>
      <w:framePr w:h="0" w:wrap="around" w:vAnchor="text" w:hAnchor="margin" w:xAlign="center" w:y="1"/>
      <w:rPr>
        <w:rStyle w:val="a3"/>
      </w:rPr>
    </w:pPr>
    <w:r>
      <w:fldChar w:fldCharType="begin"/>
    </w:r>
    <w:r>
      <w:rPr>
        <w:rStyle w:val="a3"/>
      </w:rPr>
      <w:instrText xml:space="preserve">PAGE  </w:instrText>
    </w:r>
    <w:r>
      <w:fldChar w:fldCharType="separate"/>
    </w:r>
    <w:r>
      <w:rPr>
        <w:rStyle w:val="a3"/>
      </w:rPr>
      <w:t>2</w:t>
    </w:r>
    <w:r>
      <w:fldChar w:fldCharType="end"/>
    </w:r>
  </w:p>
  <w:p w:rsidR="00BE45CE" w:rsidRDefault="00B842E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5CE" w:rsidRDefault="00B842EA">
    <w:pPr>
      <w:pStyle w:val="a4"/>
      <w:framePr w:h="0" w:wrap="around" w:vAnchor="text" w:hAnchor="margin" w:xAlign="center" w:y="1"/>
      <w:rPr>
        <w:rStyle w:val="a3"/>
      </w:rPr>
    </w:pPr>
    <w:r>
      <w:fldChar w:fldCharType="begin"/>
    </w:r>
    <w:r>
      <w:rPr>
        <w:rStyle w:val="a3"/>
      </w:rPr>
      <w:instrText xml:space="preserve">PAGE  </w:instrText>
    </w:r>
    <w:r>
      <w:fldChar w:fldCharType="separate"/>
    </w:r>
    <w:r>
      <w:rPr>
        <w:rStyle w:val="a3"/>
        <w:noProof/>
      </w:rPr>
      <w:t>1</w:t>
    </w:r>
    <w:r>
      <w:fldChar w:fldCharType="end"/>
    </w:r>
  </w:p>
  <w:p w:rsidR="00BE45CE" w:rsidRDefault="00B842EA">
    <w:pPr>
      <w:pStyle w:val="a4"/>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42EA"/>
    <w:rsid w:val="002F1BE5"/>
    <w:rsid w:val="00B842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2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842EA"/>
  </w:style>
  <w:style w:type="paragraph" w:styleId="a4">
    <w:name w:val="footer"/>
    <w:basedOn w:val="a"/>
    <w:link w:val="Char"/>
    <w:rsid w:val="00B842EA"/>
    <w:pPr>
      <w:tabs>
        <w:tab w:val="center" w:pos="4153"/>
        <w:tab w:val="right" w:pos="8306"/>
      </w:tabs>
      <w:snapToGrid w:val="0"/>
      <w:jc w:val="left"/>
    </w:pPr>
    <w:rPr>
      <w:sz w:val="18"/>
      <w:szCs w:val="18"/>
    </w:rPr>
  </w:style>
  <w:style w:type="character" w:customStyle="1" w:styleId="Char">
    <w:name w:val="页脚 Char"/>
    <w:basedOn w:val="a0"/>
    <w:link w:val="a4"/>
    <w:rsid w:val="00B842E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mailto:dxb@bjyouth.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TUANWEI</dc:creator>
  <cp:lastModifiedBy>TUANWEI</cp:lastModifiedBy>
  <cp:revision>1</cp:revision>
  <dcterms:created xsi:type="dcterms:W3CDTF">2013-09-05T08:10:00Z</dcterms:created>
  <dcterms:modified xsi:type="dcterms:W3CDTF">2013-09-05T08:15:00Z</dcterms:modified>
</cp:coreProperties>
</file>